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D0ECE" w14:textId="77777777" w:rsidR="00353280" w:rsidRPr="00F728EE" w:rsidRDefault="00353280" w:rsidP="00353280">
      <w:pPr>
        <w:pStyle w:val="1"/>
        <w:ind w:left="-540" w:right="42" w:firstLine="540"/>
        <w:jc w:val="right"/>
        <w:rPr>
          <w:sz w:val="26"/>
          <w:szCs w:val="26"/>
        </w:rPr>
      </w:pPr>
      <w:r w:rsidRPr="00F728EE">
        <w:rPr>
          <w:sz w:val="26"/>
          <w:szCs w:val="26"/>
        </w:rPr>
        <w:t xml:space="preserve">Приложение 3 </w:t>
      </w:r>
    </w:p>
    <w:p w14:paraId="7BCDBC9D" w14:textId="77777777" w:rsidR="00353280" w:rsidRPr="00543758" w:rsidRDefault="00353280" w:rsidP="00353280">
      <w:pPr>
        <w:rPr>
          <w:sz w:val="24"/>
        </w:rPr>
      </w:pPr>
    </w:p>
    <w:tbl>
      <w:tblPr>
        <w:tblW w:w="9747" w:type="dxa"/>
        <w:tblLayout w:type="fixed"/>
        <w:tblLook w:val="01E0" w:firstRow="1" w:lastRow="1" w:firstColumn="1" w:lastColumn="1" w:noHBand="0" w:noVBand="0"/>
      </w:tblPr>
      <w:tblGrid>
        <w:gridCol w:w="5070"/>
        <w:gridCol w:w="4677"/>
      </w:tblGrid>
      <w:tr w:rsidR="00353280" w:rsidRPr="00543758" w14:paraId="646BCBFB" w14:textId="77777777" w:rsidTr="00433468">
        <w:trPr>
          <w:trHeight w:val="260"/>
        </w:trPr>
        <w:tc>
          <w:tcPr>
            <w:tcW w:w="5070" w:type="dxa"/>
          </w:tcPr>
          <w:p w14:paraId="1EC9D3B0" w14:textId="77777777" w:rsidR="00353280" w:rsidRPr="00543758" w:rsidRDefault="00353280" w:rsidP="00433468">
            <w:pPr>
              <w:pStyle w:val="3"/>
              <w:rPr>
                <w:b/>
                <w:color w:val="000000"/>
                <w:sz w:val="24"/>
                <w:szCs w:val="24"/>
              </w:rPr>
            </w:pPr>
          </w:p>
        </w:tc>
        <w:tc>
          <w:tcPr>
            <w:tcW w:w="4677" w:type="dxa"/>
          </w:tcPr>
          <w:p w14:paraId="3FCADC22" w14:textId="77777777" w:rsidR="00353280" w:rsidRPr="00543758" w:rsidRDefault="00353280" w:rsidP="00433468">
            <w:pPr>
              <w:pStyle w:val="3"/>
              <w:ind w:firstLine="1"/>
              <w:rPr>
                <w:b/>
                <w:sz w:val="24"/>
                <w:szCs w:val="24"/>
              </w:rPr>
            </w:pPr>
            <w:r w:rsidRPr="00543758">
              <w:rPr>
                <w:b/>
                <w:sz w:val="24"/>
                <w:szCs w:val="24"/>
              </w:rPr>
              <w:t>У Т В Е Р Ж Д А Ю:</w:t>
            </w:r>
          </w:p>
        </w:tc>
      </w:tr>
      <w:tr w:rsidR="00353280" w:rsidRPr="00543758" w14:paraId="246D9357" w14:textId="77777777" w:rsidTr="00433468">
        <w:trPr>
          <w:trHeight w:val="1460"/>
        </w:trPr>
        <w:tc>
          <w:tcPr>
            <w:tcW w:w="5070" w:type="dxa"/>
          </w:tcPr>
          <w:p w14:paraId="167D4EE7" w14:textId="77777777" w:rsidR="00353280" w:rsidRPr="00543758" w:rsidRDefault="00353280" w:rsidP="00433468">
            <w:pPr>
              <w:pStyle w:val="2"/>
              <w:tabs>
                <w:tab w:val="left" w:pos="6564"/>
              </w:tabs>
              <w:rPr>
                <w:sz w:val="24"/>
                <w:szCs w:val="24"/>
              </w:rPr>
            </w:pPr>
          </w:p>
          <w:p w14:paraId="6048AAEA" w14:textId="77777777" w:rsidR="00353280" w:rsidRPr="00543758" w:rsidRDefault="00353280" w:rsidP="00433468">
            <w:pPr>
              <w:tabs>
                <w:tab w:val="left" w:pos="5670"/>
              </w:tabs>
              <w:rPr>
                <w:sz w:val="24"/>
              </w:rPr>
            </w:pPr>
            <w:bookmarkStart w:id="0" w:name="_GoBack"/>
            <w:bookmarkEnd w:id="0"/>
          </w:p>
        </w:tc>
        <w:tc>
          <w:tcPr>
            <w:tcW w:w="4677" w:type="dxa"/>
          </w:tcPr>
          <w:p w14:paraId="5ED1B949" w14:textId="77777777" w:rsidR="00353280" w:rsidRPr="00E26983" w:rsidRDefault="00353280" w:rsidP="00433468">
            <w:pPr>
              <w:rPr>
                <w:sz w:val="24"/>
              </w:rPr>
            </w:pPr>
            <w:r w:rsidRPr="00E26983">
              <w:rPr>
                <w:sz w:val="24"/>
              </w:rPr>
              <w:t>Первый заместитель генерального директора – главный инженер</w:t>
            </w:r>
          </w:p>
          <w:p w14:paraId="2EBDFD0A" w14:textId="77777777" w:rsidR="00353280" w:rsidRPr="00543758" w:rsidRDefault="00353280" w:rsidP="00433468">
            <w:pPr>
              <w:tabs>
                <w:tab w:val="left" w:pos="5670"/>
              </w:tabs>
              <w:rPr>
                <w:sz w:val="24"/>
              </w:rPr>
            </w:pPr>
            <w:r w:rsidRPr="00E26983">
              <w:rPr>
                <w:sz w:val="24"/>
              </w:rPr>
              <w:t>ООО «КанБайкал»</w:t>
            </w:r>
            <w:r w:rsidRPr="00543758">
              <w:rPr>
                <w:sz w:val="24"/>
              </w:rPr>
              <w:t xml:space="preserve"> </w:t>
            </w:r>
          </w:p>
          <w:p w14:paraId="49A1221A" w14:textId="77777777" w:rsidR="00353280" w:rsidRDefault="00353280" w:rsidP="00433468">
            <w:pPr>
              <w:tabs>
                <w:tab w:val="left" w:pos="5670"/>
              </w:tabs>
              <w:rPr>
                <w:sz w:val="24"/>
              </w:rPr>
            </w:pPr>
          </w:p>
          <w:p w14:paraId="45A6257F" w14:textId="77777777" w:rsidR="00353280" w:rsidRDefault="00353280" w:rsidP="00433468">
            <w:pPr>
              <w:tabs>
                <w:tab w:val="left" w:pos="5670"/>
              </w:tabs>
              <w:rPr>
                <w:sz w:val="24"/>
              </w:rPr>
            </w:pPr>
          </w:p>
          <w:p w14:paraId="11F9621D" w14:textId="77777777" w:rsidR="00353280" w:rsidRPr="00543758" w:rsidRDefault="00353280" w:rsidP="00433468">
            <w:pPr>
              <w:tabs>
                <w:tab w:val="left" w:pos="5670"/>
              </w:tabs>
              <w:rPr>
                <w:sz w:val="24"/>
              </w:rPr>
            </w:pPr>
          </w:p>
          <w:p w14:paraId="2735B85F" w14:textId="77777777" w:rsidR="00353280" w:rsidRDefault="00353280" w:rsidP="00433468">
            <w:pPr>
              <w:tabs>
                <w:tab w:val="left" w:pos="5670"/>
              </w:tabs>
              <w:rPr>
                <w:sz w:val="24"/>
              </w:rPr>
            </w:pPr>
            <w:r w:rsidRPr="00543758">
              <w:rPr>
                <w:sz w:val="24"/>
              </w:rPr>
              <w:t>___________________</w:t>
            </w:r>
            <w:r>
              <w:rPr>
                <w:sz w:val="24"/>
              </w:rPr>
              <w:t xml:space="preserve"> </w:t>
            </w:r>
            <w:r w:rsidRPr="00E26983">
              <w:rPr>
                <w:sz w:val="24"/>
              </w:rPr>
              <w:t xml:space="preserve">А.М. Мухамедзянов                                         </w:t>
            </w:r>
          </w:p>
          <w:p w14:paraId="52EED313" w14:textId="77777777" w:rsidR="00353280" w:rsidRPr="00543758" w:rsidRDefault="00353280" w:rsidP="00433468">
            <w:pPr>
              <w:tabs>
                <w:tab w:val="left" w:pos="5670"/>
              </w:tabs>
              <w:rPr>
                <w:b/>
                <w:sz w:val="24"/>
              </w:rPr>
            </w:pPr>
            <w:r w:rsidRPr="00543758">
              <w:rPr>
                <w:b/>
                <w:sz w:val="24"/>
              </w:rPr>
              <w:t xml:space="preserve"> </w:t>
            </w:r>
          </w:p>
          <w:p w14:paraId="2F247371" w14:textId="77777777" w:rsidR="00353280" w:rsidRPr="00543758" w:rsidRDefault="00353280" w:rsidP="00433468">
            <w:pPr>
              <w:tabs>
                <w:tab w:val="left" w:pos="5670"/>
              </w:tabs>
              <w:rPr>
                <w:sz w:val="24"/>
              </w:rPr>
            </w:pPr>
            <w:r w:rsidRPr="00543758">
              <w:rPr>
                <w:sz w:val="24"/>
              </w:rPr>
              <w:t>«_____» ___________ 2018 г.</w:t>
            </w:r>
          </w:p>
        </w:tc>
      </w:tr>
    </w:tbl>
    <w:p w14:paraId="1ABA298E" w14:textId="77777777" w:rsidR="00955DB4" w:rsidRDefault="00955DB4"/>
    <w:p w14:paraId="72D8E1DB" w14:textId="77777777" w:rsidR="00353280" w:rsidRDefault="00353280" w:rsidP="00353280">
      <w:pPr>
        <w:keepNext/>
        <w:jc w:val="center"/>
        <w:outlineLvl w:val="0"/>
        <w:rPr>
          <w:b/>
          <w:sz w:val="24"/>
        </w:rPr>
      </w:pPr>
    </w:p>
    <w:p w14:paraId="055D9462" w14:textId="77777777" w:rsidR="00353280" w:rsidRPr="00543758" w:rsidRDefault="00353280" w:rsidP="00353280">
      <w:pPr>
        <w:keepNext/>
        <w:jc w:val="center"/>
        <w:outlineLvl w:val="0"/>
        <w:rPr>
          <w:b/>
          <w:sz w:val="24"/>
        </w:rPr>
      </w:pPr>
      <w:r w:rsidRPr="00543758">
        <w:rPr>
          <w:b/>
          <w:sz w:val="24"/>
        </w:rPr>
        <w:t>ТЕХНИЧЕСКОЕ ЗАДАНИЕ</w:t>
      </w:r>
    </w:p>
    <w:p w14:paraId="721236F6" w14:textId="77777777" w:rsidR="00353280" w:rsidRPr="002A08A4" w:rsidRDefault="00353280" w:rsidP="00353280">
      <w:pPr>
        <w:jc w:val="center"/>
        <w:rPr>
          <w:b/>
          <w:sz w:val="24"/>
        </w:rPr>
      </w:pPr>
      <w:r w:rsidRPr="002A08A4">
        <w:rPr>
          <w:b/>
          <w:bCs/>
          <w:sz w:val="24"/>
        </w:rPr>
        <w:t>для проведения тендера на право за</w:t>
      </w:r>
      <w:r>
        <w:rPr>
          <w:b/>
          <w:bCs/>
          <w:sz w:val="24"/>
        </w:rPr>
        <w:t>ключения договора по предмету</w:t>
      </w:r>
      <w:r w:rsidRPr="002A08A4">
        <w:rPr>
          <w:b/>
          <w:bCs/>
          <w:sz w:val="24"/>
        </w:rPr>
        <w:t xml:space="preserve">: </w:t>
      </w:r>
      <w:r w:rsidRPr="002A08A4">
        <w:rPr>
          <w:b/>
          <w:bCs/>
          <w:sz w:val="24"/>
        </w:rPr>
        <w:br/>
      </w:r>
      <w:r>
        <w:rPr>
          <w:b/>
          <w:sz w:val="24"/>
        </w:rPr>
        <w:t xml:space="preserve">«Выполнение работ по ремонту и </w:t>
      </w:r>
      <w:r w:rsidR="00501D75">
        <w:rPr>
          <w:b/>
          <w:sz w:val="24"/>
        </w:rPr>
        <w:t>обслуживанию</w:t>
      </w:r>
      <w:r>
        <w:rPr>
          <w:b/>
          <w:sz w:val="24"/>
        </w:rPr>
        <w:t xml:space="preserve"> установок электроцентробежных насосов (УЭЦН) для ООО «КанБайкал» в 2019 – 2021 годах</w:t>
      </w:r>
      <w:r w:rsidRPr="002A08A4">
        <w:rPr>
          <w:b/>
          <w:sz w:val="24"/>
        </w:rPr>
        <w:t>»</w:t>
      </w:r>
    </w:p>
    <w:p w14:paraId="3FD36085" w14:textId="77777777" w:rsidR="00353280" w:rsidRDefault="00353280"/>
    <w:tbl>
      <w:tblPr>
        <w:tblW w:w="1016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2"/>
        <w:gridCol w:w="7489"/>
      </w:tblGrid>
      <w:tr w:rsidR="00895518" w:rsidRPr="00BC7F9C" w14:paraId="351E7009" w14:textId="77777777" w:rsidTr="00433468">
        <w:trPr>
          <w:jc w:val="center"/>
        </w:trPr>
        <w:tc>
          <w:tcPr>
            <w:tcW w:w="2672" w:type="dxa"/>
            <w:tcBorders>
              <w:top w:val="single" w:sz="4" w:space="0" w:color="auto"/>
              <w:left w:val="single" w:sz="4" w:space="0" w:color="auto"/>
              <w:bottom w:val="single" w:sz="4" w:space="0" w:color="auto"/>
              <w:right w:val="single" w:sz="4" w:space="0" w:color="auto"/>
            </w:tcBorders>
          </w:tcPr>
          <w:p w14:paraId="2B2AB08D" w14:textId="77777777" w:rsidR="00895518" w:rsidRPr="00CC571E" w:rsidRDefault="00895518" w:rsidP="00433468">
            <w:pPr>
              <w:rPr>
                <w:sz w:val="24"/>
              </w:rPr>
            </w:pPr>
            <w:r w:rsidRPr="00CC571E">
              <w:rPr>
                <w:sz w:val="24"/>
              </w:rPr>
              <w:t>1. Условия проведения тендера</w:t>
            </w:r>
          </w:p>
        </w:tc>
        <w:tc>
          <w:tcPr>
            <w:tcW w:w="7489" w:type="dxa"/>
            <w:tcBorders>
              <w:top w:val="single" w:sz="4" w:space="0" w:color="auto"/>
              <w:left w:val="single" w:sz="4" w:space="0" w:color="auto"/>
              <w:bottom w:val="single" w:sz="4" w:space="0" w:color="auto"/>
              <w:right w:val="single" w:sz="4" w:space="0" w:color="auto"/>
            </w:tcBorders>
          </w:tcPr>
          <w:p w14:paraId="1FC3C9B9" w14:textId="77777777" w:rsidR="00895518" w:rsidRPr="00BC7F9C" w:rsidRDefault="00895518" w:rsidP="00433468">
            <w:pPr>
              <w:pStyle w:val="2"/>
              <w:tabs>
                <w:tab w:val="clear" w:pos="4962"/>
              </w:tabs>
              <w:ind w:left="34" w:right="0"/>
              <w:jc w:val="both"/>
              <w:rPr>
                <w:rFonts w:eastAsia="Arial Unicode MS"/>
                <w:sz w:val="24"/>
                <w:szCs w:val="24"/>
              </w:rPr>
            </w:pPr>
            <w:r w:rsidRPr="00CC571E">
              <w:rPr>
                <w:rFonts w:eastAsia="Arial Unicode MS"/>
                <w:sz w:val="24"/>
                <w:szCs w:val="24"/>
              </w:rPr>
              <w:t>Перечень обязательных документов</w:t>
            </w:r>
            <w:r>
              <w:rPr>
                <w:rFonts w:eastAsia="Arial Unicode MS"/>
                <w:sz w:val="24"/>
                <w:szCs w:val="24"/>
              </w:rPr>
              <w:t xml:space="preserve"> предоставляется </w:t>
            </w:r>
            <w:r w:rsidRPr="00CC571E">
              <w:rPr>
                <w:rFonts w:eastAsia="Arial Unicode MS"/>
                <w:sz w:val="24"/>
                <w:szCs w:val="24"/>
              </w:rPr>
              <w:t>участниками</w:t>
            </w:r>
            <w:r>
              <w:rPr>
                <w:rFonts w:eastAsia="Arial Unicode MS"/>
                <w:sz w:val="24"/>
                <w:szCs w:val="24"/>
              </w:rPr>
              <w:t xml:space="preserve"> </w:t>
            </w:r>
            <w:r w:rsidRPr="003C7793">
              <w:rPr>
                <w:rFonts w:eastAsia="Arial Unicode MS"/>
                <w:sz w:val="24"/>
                <w:szCs w:val="24"/>
              </w:rPr>
              <w:t>тендера (Приложения № 1, 2) на основании информации о Заказчике и сведений об объеме работ необходимых для подготовки предложений (Приложения № 3.1, 3.2).</w:t>
            </w:r>
          </w:p>
        </w:tc>
      </w:tr>
      <w:tr w:rsidR="00895518" w:rsidRPr="00173E31" w14:paraId="474447A2" w14:textId="77777777" w:rsidTr="00433468">
        <w:trPr>
          <w:jc w:val="center"/>
        </w:trPr>
        <w:tc>
          <w:tcPr>
            <w:tcW w:w="2672" w:type="dxa"/>
            <w:tcBorders>
              <w:top w:val="single" w:sz="4" w:space="0" w:color="auto"/>
              <w:left w:val="single" w:sz="4" w:space="0" w:color="auto"/>
              <w:bottom w:val="single" w:sz="4" w:space="0" w:color="auto"/>
              <w:right w:val="single" w:sz="4" w:space="0" w:color="auto"/>
            </w:tcBorders>
          </w:tcPr>
          <w:p w14:paraId="6BBCDB17" w14:textId="77777777" w:rsidR="00895518" w:rsidRPr="00CC571E" w:rsidRDefault="00895518" w:rsidP="00433468">
            <w:pPr>
              <w:rPr>
                <w:sz w:val="24"/>
              </w:rPr>
            </w:pPr>
            <w:r w:rsidRPr="00CC571E">
              <w:rPr>
                <w:sz w:val="24"/>
              </w:rPr>
              <w:t>2. Предмет проведения тендера</w:t>
            </w:r>
          </w:p>
        </w:tc>
        <w:tc>
          <w:tcPr>
            <w:tcW w:w="7489" w:type="dxa"/>
            <w:tcBorders>
              <w:top w:val="single" w:sz="4" w:space="0" w:color="auto"/>
              <w:left w:val="single" w:sz="4" w:space="0" w:color="auto"/>
              <w:bottom w:val="single" w:sz="4" w:space="0" w:color="auto"/>
              <w:right w:val="single" w:sz="4" w:space="0" w:color="auto"/>
            </w:tcBorders>
            <w:shd w:val="clear" w:color="auto" w:fill="auto"/>
          </w:tcPr>
          <w:p w14:paraId="472DE8AE" w14:textId="77777777" w:rsidR="00895518" w:rsidRPr="00173E31" w:rsidRDefault="00895518" w:rsidP="00433468">
            <w:pPr>
              <w:pStyle w:val="a3"/>
              <w:ind w:left="0"/>
              <w:jc w:val="both"/>
              <w:rPr>
                <w:rFonts w:eastAsia="Arial Unicode MS"/>
                <w:sz w:val="24"/>
                <w:szCs w:val="24"/>
              </w:rPr>
            </w:pPr>
            <w:r w:rsidRPr="00B91A7D">
              <w:rPr>
                <w:sz w:val="24"/>
              </w:rPr>
              <w:t>Выполнение работ по ремонту</w:t>
            </w:r>
            <w:r>
              <w:rPr>
                <w:sz w:val="24"/>
              </w:rPr>
              <w:t xml:space="preserve"> и обслуживанию</w:t>
            </w:r>
            <w:r w:rsidRPr="00B91A7D">
              <w:rPr>
                <w:sz w:val="24"/>
              </w:rPr>
              <w:t xml:space="preserve"> установок электроцентробежных насосов (УЭЦН) для ООО «КанБайкал» в 201</w:t>
            </w:r>
            <w:r>
              <w:rPr>
                <w:sz w:val="24"/>
              </w:rPr>
              <w:t>9</w:t>
            </w:r>
            <w:r w:rsidRPr="00B91A7D">
              <w:rPr>
                <w:sz w:val="24"/>
              </w:rPr>
              <w:t xml:space="preserve"> – 202</w:t>
            </w:r>
            <w:r>
              <w:rPr>
                <w:sz w:val="24"/>
              </w:rPr>
              <w:t>1</w:t>
            </w:r>
            <w:r w:rsidRPr="00B91A7D">
              <w:rPr>
                <w:sz w:val="24"/>
              </w:rPr>
              <w:t xml:space="preserve"> годах</w:t>
            </w:r>
            <w:r>
              <w:rPr>
                <w:sz w:val="24"/>
              </w:rPr>
              <w:t>.</w:t>
            </w:r>
          </w:p>
        </w:tc>
      </w:tr>
      <w:tr w:rsidR="00895518" w:rsidRPr="005E0538" w14:paraId="0B991F25" w14:textId="77777777" w:rsidTr="00433468">
        <w:trPr>
          <w:jc w:val="center"/>
        </w:trPr>
        <w:tc>
          <w:tcPr>
            <w:tcW w:w="2672" w:type="dxa"/>
            <w:tcBorders>
              <w:top w:val="single" w:sz="4" w:space="0" w:color="auto"/>
              <w:left w:val="single" w:sz="4" w:space="0" w:color="auto"/>
              <w:bottom w:val="single" w:sz="4" w:space="0" w:color="auto"/>
              <w:right w:val="single" w:sz="4" w:space="0" w:color="auto"/>
            </w:tcBorders>
          </w:tcPr>
          <w:p w14:paraId="217CE553" w14:textId="77777777" w:rsidR="00895518" w:rsidRDefault="00895518" w:rsidP="00433468">
            <w:pPr>
              <w:rPr>
                <w:sz w:val="24"/>
              </w:rPr>
            </w:pPr>
            <w:r>
              <w:rPr>
                <w:sz w:val="24"/>
              </w:rPr>
              <w:t>3. Срок выполнения работ</w:t>
            </w:r>
          </w:p>
        </w:tc>
        <w:tc>
          <w:tcPr>
            <w:tcW w:w="7489" w:type="dxa"/>
            <w:tcBorders>
              <w:top w:val="single" w:sz="4" w:space="0" w:color="auto"/>
              <w:left w:val="single" w:sz="4" w:space="0" w:color="auto"/>
              <w:bottom w:val="single" w:sz="4" w:space="0" w:color="auto"/>
              <w:right w:val="single" w:sz="4" w:space="0" w:color="auto"/>
            </w:tcBorders>
            <w:shd w:val="clear" w:color="auto" w:fill="auto"/>
          </w:tcPr>
          <w:p w14:paraId="4F7661F7" w14:textId="77777777" w:rsidR="00895518" w:rsidRPr="005E0538" w:rsidRDefault="00895518" w:rsidP="00895518">
            <w:pPr>
              <w:widowControl w:val="0"/>
              <w:tabs>
                <w:tab w:val="left" w:pos="483"/>
                <w:tab w:val="center" w:pos="3636"/>
              </w:tabs>
              <w:adjustRightInd w:val="0"/>
              <w:jc w:val="both"/>
              <w:textAlignment w:val="baseline"/>
              <w:rPr>
                <w:rFonts w:cs="Arial"/>
                <w:sz w:val="24"/>
              </w:rPr>
            </w:pPr>
            <w:r>
              <w:rPr>
                <w:rFonts w:cs="Arial"/>
                <w:sz w:val="24"/>
              </w:rPr>
              <w:t>01.01.2019 г. по 31.12.2021 г. включительно.</w:t>
            </w:r>
          </w:p>
        </w:tc>
      </w:tr>
      <w:tr w:rsidR="00895518" w14:paraId="595DEA85" w14:textId="77777777" w:rsidTr="00433468">
        <w:trPr>
          <w:jc w:val="center"/>
        </w:trPr>
        <w:tc>
          <w:tcPr>
            <w:tcW w:w="2672" w:type="dxa"/>
            <w:tcBorders>
              <w:top w:val="single" w:sz="4" w:space="0" w:color="auto"/>
              <w:left w:val="single" w:sz="4" w:space="0" w:color="auto"/>
              <w:bottom w:val="single" w:sz="4" w:space="0" w:color="auto"/>
              <w:right w:val="single" w:sz="4" w:space="0" w:color="auto"/>
            </w:tcBorders>
          </w:tcPr>
          <w:p w14:paraId="0C4C7CD3" w14:textId="0389C896" w:rsidR="00DE3149" w:rsidRDefault="00895518" w:rsidP="00433468">
            <w:pPr>
              <w:rPr>
                <w:color w:val="FF0000"/>
                <w:sz w:val="24"/>
              </w:rPr>
            </w:pPr>
            <w:r w:rsidRPr="00DE3149">
              <w:rPr>
                <w:sz w:val="24"/>
              </w:rPr>
              <w:t xml:space="preserve">4. Основные термины и определения </w:t>
            </w:r>
          </w:p>
          <w:p w14:paraId="2FB74081" w14:textId="77777777" w:rsidR="00DE3149" w:rsidRPr="00DE3149" w:rsidRDefault="00DE3149" w:rsidP="00DE3149">
            <w:pPr>
              <w:rPr>
                <w:sz w:val="24"/>
              </w:rPr>
            </w:pPr>
          </w:p>
          <w:p w14:paraId="3A780779" w14:textId="77777777" w:rsidR="00DE3149" w:rsidRPr="00DE3149" w:rsidRDefault="00DE3149" w:rsidP="00DE3149">
            <w:pPr>
              <w:rPr>
                <w:sz w:val="24"/>
              </w:rPr>
            </w:pPr>
          </w:p>
          <w:p w14:paraId="4C78F8E5" w14:textId="77777777" w:rsidR="00DE3149" w:rsidRPr="00DE3149" w:rsidRDefault="00DE3149" w:rsidP="00DE3149">
            <w:pPr>
              <w:rPr>
                <w:sz w:val="24"/>
              </w:rPr>
            </w:pPr>
          </w:p>
          <w:p w14:paraId="5D0D026E" w14:textId="77777777" w:rsidR="00DE3149" w:rsidRPr="00DE3149" w:rsidRDefault="00DE3149" w:rsidP="00DE3149">
            <w:pPr>
              <w:rPr>
                <w:sz w:val="24"/>
              </w:rPr>
            </w:pPr>
          </w:p>
          <w:p w14:paraId="7B0D3002" w14:textId="77777777" w:rsidR="00DE3149" w:rsidRPr="00DE3149" w:rsidRDefault="00DE3149" w:rsidP="00DE3149">
            <w:pPr>
              <w:rPr>
                <w:sz w:val="24"/>
              </w:rPr>
            </w:pPr>
          </w:p>
          <w:p w14:paraId="0F350986" w14:textId="77777777" w:rsidR="00DE3149" w:rsidRPr="00DE3149" w:rsidRDefault="00DE3149" w:rsidP="00DE3149">
            <w:pPr>
              <w:rPr>
                <w:sz w:val="24"/>
              </w:rPr>
            </w:pPr>
          </w:p>
          <w:p w14:paraId="22B82BEC" w14:textId="77777777" w:rsidR="00DE3149" w:rsidRPr="00DE3149" w:rsidRDefault="00DE3149" w:rsidP="00DE3149">
            <w:pPr>
              <w:rPr>
                <w:sz w:val="24"/>
              </w:rPr>
            </w:pPr>
          </w:p>
          <w:p w14:paraId="6ED1349F" w14:textId="77777777" w:rsidR="00DE3149" w:rsidRPr="00DE3149" w:rsidRDefault="00DE3149" w:rsidP="00DE3149">
            <w:pPr>
              <w:rPr>
                <w:sz w:val="24"/>
              </w:rPr>
            </w:pPr>
          </w:p>
          <w:p w14:paraId="30358442" w14:textId="77777777" w:rsidR="00DE3149" w:rsidRPr="00DE3149" w:rsidRDefault="00DE3149" w:rsidP="00DE3149">
            <w:pPr>
              <w:rPr>
                <w:sz w:val="24"/>
              </w:rPr>
            </w:pPr>
          </w:p>
          <w:p w14:paraId="26A5A243" w14:textId="77777777" w:rsidR="00DE3149" w:rsidRPr="00DE3149" w:rsidRDefault="00DE3149" w:rsidP="00DE3149">
            <w:pPr>
              <w:rPr>
                <w:sz w:val="24"/>
              </w:rPr>
            </w:pPr>
          </w:p>
          <w:p w14:paraId="5281AED2" w14:textId="77777777" w:rsidR="00DE3149" w:rsidRPr="00DE3149" w:rsidRDefault="00DE3149" w:rsidP="00DE3149">
            <w:pPr>
              <w:rPr>
                <w:sz w:val="24"/>
              </w:rPr>
            </w:pPr>
          </w:p>
          <w:p w14:paraId="64F2B36B" w14:textId="77777777" w:rsidR="00DE3149" w:rsidRPr="00DE3149" w:rsidRDefault="00DE3149" w:rsidP="00DE3149">
            <w:pPr>
              <w:rPr>
                <w:sz w:val="24"/>
              </w:rPr>
            </w:pPr>
          </w:p>
          <w:p w14:paraId="3E65E014" w14:textId="77777777" w:rsidR="00DE3149" w:rsidRPr="00DE3149" w:rsidRDefault="00DE3149" w:rsidP="00DE3149">
            <w:pPr>
              <w:rPr>
                <w:sz w:val="24"/>
              </w:rPr>
            </w:pPr>
          </w:p>
          <w:p w14:paraId="1F34892C" w14:textId="77777777" w:rsidR="00DE3149" w:rsidRPr="00DE3149" w:rsidRDefault="00DE3149" w:rsidP="00DE3149">
            <w:pPr>
              <w:rPr>
                <w:sz w:val="24"/>
              </w:rPr>
            </w:pPr>
          </w:p>
          <w:p w14:paraId="501CFFBA" w14:textId="77777777" w:rsidR="00DE3149" w:rsidRPr="00DE3149" w:rsidRDefault="00DE3149" w:rsidP="00DE3149">
            <w:pPr>
              <w:rPr>
                <w:sz w:val="24"/>
              </w:rPr>
            </w:pPr>
          </w:p>
          <w:p w14:paraId="14877844" w14:textId="77777777" w:rsidR="00DE3149" w:rsidRPr="00DE3149" w:rsidRDefault="00DE3149" w:rsidP="00DE3149">
            <w:pPr>
              <w:rPr>
                <w:sz w:val="24"/>
              </w:rPr>
            </w:pPr>
          </w:p>
          <w:p w14:paraId="0636D417" w14:textId="77777777" w:rsidR="00DE3149" w:rsidRPr="00DE3149" w:rsidRDefault="00DE3149" w:rsidP="00DE3149">
            <w:pPr>
              <w:rPr>
                <w:sz w:val="24"/>
              </w:rPr>
            </w:pPr>
          </w:p>
          <w:p w14:paraId="5A66C116" w14:textId="77777777" w:rsidR="00DE3149" w:rsidRPr="00DE3149" w:rsidRDefault="00DE3149" w:rsidP="00DE3149">
            <w:pPr>
              <w:rPr>
                <w:sz w:val="24"/>
              </w:rPr>
            </w:pPr>
          </w:p>
          <w:p w14:paraId="301F4F90" w14:textId="77777777" w:rsidR="00DE3149" w:rsidRPr="00DE3149" w:rsidRDefault="00DE3149" w:rsidP="00DE3149">
            <w:pPr>
              <w:rPr>
                <w:sz w:val="24"/>
              </w:rPr>
            </w:pPr>
          </w:p>
          <w:p w14:paraId="66AEAAEB" w14:textId="77777777" w:rsidR="00DE3149" w:rsidRPr="00DE3149" w:rsidRDefault="00DE3149" w:rsidP="00DE3149">
            <w:pPr>
              <w:rPr>
                <w:sz w:val="24"/>
              </w:rPr>
            </w:pPr>
          </w:p>
          <w:p w14:paraId="0C39F0CB" w14:textId="77777777" w:rsidR="00DE3149" w:rsidRPr="00DE3149" w:rsidRDefault="00DE3149" w:rsidP="00DE3149">
            <w:pPr>
              <w:rPr>
                <w:sz w:val="24"/>
              </w:rPr>
            </w:pPr>
          </w:p>
          <w:p w14:paraId="516E5F36" w14:textId="77777777" w:rsidR="00DE3149" w:rsidRPr="00DE3149" w:rsidRDefault="00DE3149" w:rsidP="00DE3149">
            <w:pPr>
              <w:rPr>
                <w:sz w:val="24"/>
              </w:rPr>
            </w:pPr>
          </w:p>
          <w:p w14:paraId="57E0DB83" w14:textId="124789F7" w:rsidR="00DE3149" w:rsidRDefault="00DE3149" w:rsidP="00DE3149">
            <w:pPr>
              <w:rPr>
                <w:sz w:val="24"/>
              </w:rPr>
            </w:pPr>
          </w:p>
          <w:p w14:paraId="5D84790F" w14:textId="77777777" w:rsidR="00895518" w:rsidRPr="00DE3149" w:rsidRDefault="00895518" w:rsidP="00DE3149">
            <w:pPr>
              <w:rPr>
                <w:sz w:val="24"/>
              </w:rPr>
            </w:pPr>
          </w:p>
        </w:tc>
        <w:tc>
          <w:tcPr>
            <w:tcW w:w="7489" w:type="dxa"/>
            <w:tcBorders>
              <w:top w:val="single" w:sz="4" w:space="0" w:color="auto"/>
              <w:left w:val="single" w:sz="4" w:space="0" w:color="auto"/>
              <w:bottom w:val="single" w:sz="4" w:space="0" w:color="auto"/>
              <w:right w:val="single" w:sz="4" w:space="0" w:color="auto"/>
            </w:tcBorders>
            <w:shd w:val="clear" w:color="auto" w:fill="auto"/>
          </w:tcPr>
          <w:p w14:paraId="713BEB49" w14:textId="77777777" w:rsidR="00914A10" w:rsidRDefault="00914A10" w:rsidP="00914A10">
            <w:pPr>
              <w:widowControl w:val="0"/>
              <w:tabs>
                <w:tab w:val="left" w:pos="483"/>
                <w:tab w:val="center" w:pos="3636"/>
              </w:tabs>
              <w:adjustRightInd w:val="0"/>
              <w:jc w:val="both"/>
              <w:textAlignment w:val="baseline"/>
              <w:rPr>
                <w:sz w:val="24"/>
              </w:rPr>
            </w:pPr>
            <w:r w:rsidRPr="00291C98">
              <w:rPr>
                <w:b/>
                <w:sz w:val="24"/>
              </w:rPr>
              <w:t>Вывод скважин на установившийся режим</w:t>
            </w:r>
            <w:r>
              <w:rPr>
                <w:b/>
                <w:sz w:val="24"/>
              </w:rPr>
              <w:t xml:space="preserve"> (ВНР)</w:t>
            </w:r>
            <w:r>
              <w:rPr>
                <w:sz w:val="24"/>
              </w:rPr>
              <w:t xml:space="preserve"> - комплекс работ, направленный на обеспечение стабильного режима работы скважины с установившимся динамическим уровнем и дебитом, согласно производительности, эксплуатируемой погружной насосной установки.</w:t>
            </w:r>
          </w:p>
          <w:p w14:paraId="680B18CB" w14:textId="251E165A" w:rsidR="00F4316D" w:rsidRPr="00F11C76" w:rsidRDefault="00F4316D" w:rsidP="00355E51">
            <w:pPr>
              <w:widowControl w:val="0"/>
              <w:tabs>
                <w:tab w:val="left" w:pos="483"/>
                <w:tab w:val="center" w:pos="3636"/>
              </w:tabs>
              <w:adjustRightInd w:val="0"/>
              <w:jc w:val="both"/>
              <w:textAlignment w:val="baseline"/>
              <w:rPr>
                <w:rFonts w:cs="Arial"/>
                <w:sz w:val="24"/>
              </w:rPr>
            </w:pPr>
            <w:r w:rsidRPr="00291C98">
              <w:rPr>
                <w:b/>
                <w:sz w:val="24"/>
              </w:rPr>
              <w:t>Газовый сепаратор</w:t>
            </w:r>
            <w:r w:rsidR="00291C98">
              <w:rPr>
                <w:sz w:val="24"/>
              </w:rPr>
              <w:t xml:space="preserve"> </w:t>
            </w:r>
            <w:r>
              <w:rPr>
                <w:sz w:val="24"/>
              </w:rPr>
              <w:t xml:space="preserve">- узел или совокупность узлов, обеспечивающих отделение и отвод в </w:t>
            </w:r>
            <w:proofErr w:type="spellStart"/>
            <w:r>
              <w:rPr>
                <w:sz w:val="24"/>
              </w:rPr>
              <w:t>затрубное</w:t>
            </w:r>
            <w:proofErr w:type="spellEnd"/>
            <w:r>
              <w:rPr>
                <w:sz w:val="24"/>
              </w:rPr>
              <w:t xml:space="preserve"> пространство части свободного газа от пластового флюида, поступающего на прием (в полость) скважинного электроприводного погружного насоса.</w:t>
            </w:r>
          </w:p>
          <w:p w14:paraId="4EF5D5F4" w14:textId="19B3CB93" w:rsidR="00F4316D" w:rsidRDefault="00F4316D" w:rsidP="00355E51">
            <w:pPr>
              <w:widowControl w:val="0"/>
              <w:tabs>
                <w:tab w:val="left" w:pos="483"/>
                <w:tab w:val="center" w:pos="3636"/>
              </w:tabs>
              <w:adjustRightInd w:val="0"/>
              <w:jc w:val="both"/>
              <w:textAlignment w:val="baseline"/>
              <w:rPr>
                <w:sz w:val="24"/>
              </w:rPr>
            </w:pPr>
            <w:r w:rsidRPr="00291C98">
              <w:rPr>
                <w:b/>
                <w:sz w:val="24"/>
              </w:rPr>
              <w:t>Гарантийный период</w:t>
            </w:r>
            <w:r>
              <w:rPr>
                <w:sz w:val="24"/>
              </w:rPr>
              <w:t>- период времени, продолжительность которого установлена Сторонами в настоящем Договоре, в течение которого Исполнитель гарантирует, что результат работ и/или оказанных услуг соответствует требованиям настоящего Договора и несет ответственность за исправление недостатков в работе и/или оказанных услугах</w:t>
            </w:r>
          </w:p>
          <w:p w14:paraId="4AFFB1DE" w14:textId="425A4279" w:rsidR="002C2C22" w:rsidRDefault="002C2C22" w:rsidP="00355E51">
            <w:pPr>
              <w:widowControl w:val="0"/>
              <w:tabs>
                <w:tab w:val="left" w:pos="483"/>
                <w:tab w:val="center" w:pos="3636"/>
              </w:tabs>
              <w:adjustRightInd w:val="0"/>
              <w:jc w:val="both"/>
              <w:textAlignment w:val="baseline"/>
              <w:rPr>
                <w:sz w:val="24"/>
              </w:rPr>
            </w:pPr>
            <w:r w:rsidRPr="00291C98">
              <w:rPr>
                <w:b/>
                <w:sz w:val="24"/>
              </w:rPr>
              <w:t>Гидравлическая защита</w:t>
            </w:r>
            <w:r w:rsidR="00291C98">
              <w:rPr>
                <w:sz w:val="24"/>
              </w:rPr>
              <w:t xml:space="preserve"> </w:t>
            </w:r>
            <w:r>
              <w:rPr>
                <w:sz w:val="24"/>
              </w:rPr>
              <w:t>- устройство, передающее вращающий момент от вала электродвигателя к валу насоса, служащее для защиты приводного электродвигателя от попадания в него пластового флюида с помощью специальных уплотнительных элементов и гидравлического затвора, обеспечивающих компенсацию изменения объема масла в приводном электродвигателе при температурных изменениях его объема и/или утечек и воспринимающее осевую силу от вала насоса.</w:t>
            </w:r>
          </w:p>
          <w:p w14:paraId="0EF1CC21" w14:textId="1BB4EE9B" w:rsidR="002C2C22" w:rsidRDefault="002C2C22" w:rsidP="00355E51">
            <w:pPr>
              <w:widowControl w:val="0"/>
              <w:tabs>
                <w:tab w:val="left" w:pos="483"/>
                <w:tab w:val="center" w:pos="3636"/>
              </w:tabs>
              <w:adjustRightInd w:val="0"/>
              <w:jc w:val="both"/>
              <w:textAlignment w:val="baseline"/>
              <w:rPr>
                <w:sz w:val="24"/>
              </w:rPr>
            </w:pPr>
            <w:r w:rsidRPr="00291C98">
              <w:rPr>
                <w:b/>
                <w:sz w:val="24"/>
              </w:rPr>
              <w:t>Дата отказа (остановки) электроприводной насосной установки</w:t>
            </w:r>
            <w:r w:rsidR="00291C98">
              <w:rPr>
                <w:sz w:val="24"/>
              </w:rPr>
              <w:t xml:space="preserve"> </w:t>
            </w:r>
            <w:r>
              <w:rPr>
                <w:sz w:val="24"/>
              </w:rPr>
              <w:t xml:space="preserve">- дата подачи Заказчиком Исполнителю заявки на отключение электроприводной насосной установки от </w:t>
            </w:r>
            <w:proofErr w:type="spellStart"/>
            <w:r>
              <w:rPr>
                <w:sz w:val="24"/>
              </w:rPr>
              <w:t>клеммной</w:t>
            </w:r>
            <w:proofErr w:type="spellEnd"/>
            <w:r>
              <w:rPr>
                <w:sz w:val="24"/>
              </w:rPr>
              <w:t xml:space="preserve"> коробки</w:t>
            </w:r>
          </w:p>
          <w:p w14:paraId="6A5331F7" w14:textId="7A11E006" w:rsidR="0010661D" w:rsidRDefault="0010661D" w:rsidP="0010661D">
            <w:pPr>
              <w:widowControl w:val="0"/>
              <w:tabs>
                <w:tab w:val="left" w:pos="483"/>
                <w:tab w:val="center" w:pos="3636"/>
              </w:tabs>
              <w:adjustRightInd w:val="0"/>
              <w:jc w:val="both"/>
              <w:textAlignment w:val="baseline"/>
              <w:rPr>
                <w:rFonts w:cs="Arial"/>
                <w:sz w:val="24"/>
              </w:rPr>
            </w:pPr>
            <w:r w:rsidRPr="00291C98">
              <w:rPr>
                <w:rFonts w:cs="Arial"/>
                <w:b/>
                <w:sz w:val="24"/>
              </w:rPr>
              <w:t>Заказчик</w:t>
            </w:r>
            <w:r>
              <w:rPr>
                <w:rFonts w:cs="Arial"/>
                <w:sz w:val="24"/>
              </w:rPr>
              <w:t xml:space="preserve"> – юридическое лицо, ООО «КанБайкал», производящ</w:t>
            </w:r>
            <w:r w:rsidRPr="00895518">
              <w:rPr>
                <w:rFonts w:cs="Arial"/>
                <w:sz w:val="24"/>
              </w:rPr>
              <w:t>ее</w:t>
            </w:r>
            <w:r>
              <w:rPr>
                <w:rFonts w:cs="Arial"/>
                <w:sz w:val="24"/>
              </w:rPr>
              <w:t xml:space="preserve"> </w:t>
            </w:r>
            <w:r>
              <w:rPr>
                <w:rFonts w:cs="Arial"/>
                <w:sz w:val="24"/>
              </w:rPr>
              <w:lastRenderedPageBreak/>
              <w:t>ремонт и обслуживание собственных УЭЦН на производственной базе подрядной организации.</w:t>
            </w:r>
          </w:p>
          <w:p w14:paraId="48BA3CB0" w14:textId="1CBEDE56" w:rsidR="0010661D" w:rsidRDefault="001552C9" w:rsidP="00355E51">
            <w:pPr>
              <w:widowControl w:val="0"/>
              <w:tabs>
                <w:tab w:val="left" w:pos="483"/>
                <w:tab w:val="center" w:pos="3636"/>
              </w:tabs>
              <w:adjustRightInd w:val="0"/>
              <w:jc w:val="both"/>
              <w:textAlignment w:val="baseline"/>
              <w:rPr>
                <w:rFonts w:cs="Arial"/>
                <w:sz w:val="24"/>
              </w:rPr>
            </w:pPr>
            <w:r w:rsidRPr="00291C98">
              <w:rPr>
                <w:rFonts w:cs="Arial"/>
                <w:b/>
                <w:sz w:val="24"/>
              </w:rPr>
              <w:t>Исполнитель</w:t>
            </w:r>
            <w:r>
              <w:rPr>
                <w:rFonts w:cs="Arial"/>
                <w:sz w:val="24"/>
              </w:rPr>
              <w:t xml:space="preserve"> - подрядная организация, юридическое лицо, выполняющая работы по ремонту и обслуживанию УЭЦН, находящихся в собственности Заказчика, на территории подрядной организации, в соответствии с требованиями Заказчика. </w:t>
            </w:r>
          </w:p>
          <w:p w14:paraId="59387EE5" w14:textId="0E55EA5D" w:rsidR="00291C98" w:rsidRPr="005624A4" w:rsidRDefault="00291C98" w:rsidP="00355E51">
            <w:pPr>
              <w:widowControl w:val="0"/>
              <w:tabs>
                <w:tab w:val="left" w:pos="483"/>
                <w:tab w:val="center" w:pos="3636"/>
              </w:tabs>
              <w:adjustRightInd w:val="0"/>
              <w:jc w:val="both"/>
              <w:textAlignment w:val="baseline"/>
              <w:rPr>
                <w:rFonts w:cs="Arial"/>
                <w:sz w:val="24"/>
              </w:rPr>
            </w:pPr>
            <w:r w:rsidRPr="005624A4">
              <w:rPr>
                <w:rFonts w:cs="Arial"/>
                <w:b/>
                <w:sz w:val="24"/>
              </w:rPr>
              <w:t>Наземное электрооборудование (НЭО):</w:t>
            </w:r>
            <w:r w:rsidRPr="005624A4">
              <w:rPr>
                <w:rFonts w:cs="Arial"/>
                <w:sz w:val="24"/>
              </w:rPr>
              <w:t xml:space="preserve"> Станция управления и/или частотный преобразователь, ТМПНГ (трансформатор масляный повышающий напряжение герметичный), наземный силовой кабель.</w:t>
            </w:r>
          </w:p>
          <w:p w14:paraId="63C16E56" w14:textId="51254AD2" w:rsidR="002C2C22" w:rsidRDefault="002C2C22" w:rsidP="00355E51">
            <w:pPr>
              <w:widowControl w:val="0"/>
              <w:tabs>
                <w:tab w:val="left" w:pos="483"/>
                <w:tab w:val="center" w:pos="3636"/>
              </w:tabs>
              <w:adjustRightInd w:val="0"/>
              <w:jc w:val="both"/>
              <w:textAlignment w:val="baseline"/>
              <w:rPr>
                <w:sz w:val="24"/>
              </w:rPr>
            </w:pPr>
            <w:r w:rsidRPr="00291C98">
              <w:rPr>
                <w:b/>
                <w:sz w:val="24"/>
              </w:rPr>
              <w:t>Постоянно действующая комиссия</w:t>
            </w:r>
            <w:r w:rsidR="005E7558" w:rsidRPr="00291C98">
              <w:rPr>
                <w:b/>
                <w:sz w:val="24"/>
              </w:rPr>
              <w:t xml:space="preserve"> (ПДК)</w:t>
            </w:r>
            <w:r>
              <w:rPr>
                <w:sz w:val="24"/>
              </w:rPr>
              <w:t>-группа лиц, компетентных в рассматриваемых вопросах, состоящая из представителей Общества (Заказчика) и сервисной компании (Исполнителя), объединённых с целью расследования причин отказов и некатегоричных аварий погружного скважинного оборудования.</w:t>
            </w:r>
          </w:p>
          <w:p w14:paraId="4C231040" w14:textId="1EB43BD9" w:rsidR="002C2C22" w:rsidRDefault="002C2C22" w:rsidP="00355E51">
            <w:pPr>
              <w:widowControl w:val="0"/>
              <w:tabs>
                <w:tab w:val="left" w:pos="483"/>
                <w:tab w:val="center" w:pos="3636"/>
              </w:tabs>
              <w:adjustRightInd w:val="0"/>
              <w:jc w:val="both"/>
              <w:textAlignment w:val="baseline"/>
              <w:rPr>
                <w:sz w:val="24"/>
              </w:rPr>
            </w:pPr>
            <w:r w:rsidRPr="00291C98">
              <w:rPr>
                <w:b/>
                <w:sz w:val="24"/>
              </w:rPr>
              <w:t>Планово-предупредительный ремонт скважин</w:t>
            </w:r>
            <w:r w:rsidR="001B485F" w:rsidRPr="00291C98">
              <w:rPr>
                <w:b/>
                <w:sz w:val="24"/>
              </w:rPr>
              <w:t xml:space="preserve"> (ППР)</w:t>
            </w:r>
            <w:r w:rsidR="00291C98">
              <w:rPr>
                <w:b/>
                <w:sz w:val="24"/>
              </w:rPr>
              <w:t xml:space="preserve"> </w:t>
            </w:r>
            <w:r>
              <w:rPr>
                <w:sz w:val="24"/>
              </w:rPr>
              <w:t xml:space="preserve">- </w:t>
            </w:r>
            <w:r w:rsidRPr="00BE76A1">
              <w:rPr>
                <w:sz w:val="24"/>
              </w:rPr>
              <w:t>ремонт с целью предупреждения отклонений от заданных технологических режимов эксплуатации скважин, вызванных возможными неполадками в работе как подземного оборудования, так и самих скважин</w:t>
            </w:r>
            <w:r>
              <w:rPr>
                <w:sz w:val="24"/>
              </w:rPr>
              <w:t>.</w:t>
            </w:r>
          </w:p>
          <w:p w14:paraId="2C44C9E3" w14:textId="0368BA58" w:rsidR="002C2C22" w:rsidRDefault="002C2C22" w:rsidP="00355E51">
            <w:pPr>
              <w:widowControl w:val="0"/>
              <w:tabs>
                <w:tab w:val="left" w:pos="483"/>
                <w:tab w:val="center" w:pos="3636"/>
              </w:tabs>
              <w:adjustRightInd w:val="0"/>
              <w:jc w:val="both"/>
              <w:textAlignment w:val="baseline"/>
              <w:rPr>
                <w:sz w:val="24"/>
              </w:rPr>
            </w:pPr>
            <w:r w:rsidRPr="00291C98">
              <w:rPr>
                <w:b/>
                <w:sz w:val="24"/>
              </w:rPr>
              <w:t>Погружной электродвигатель</w:t>
            </w:r>
            <w:r w:rsidR="00291C98">
              <w:rPr>
                <w:sz w:val="24"/>
              </w:rPr>
              <w:t xml:space="preserve"> </w:t>
            </w:r>
            <w:r>
              <w:rPr>
                <w:sz w:val="24"/>
              </w:rPr>
              <w:t xml:space="preserve">- герметичный </w:t>
            </w:r>
            <w:proofErr w:type="spellStart"/>
            <w:r>
              <w:rPr>
                <w:sz w:val="24"/>
              </w:rPr>
              <w:t>маслозаполненный</w:t>
            </w:r>
            <w:proofErr w:type="spellEnd"/>
            <w:r>
              <w:rPr>
                <w:sz w:val="24"/>
              </w:rPr>
              <w:t xml:space="preserve"> электродвигатель, входящий в состав установки электроприводного погружного насоса и служащий приводом скважинного погружного насоса.</w:t>
            </w:r>
          </w:p>
          <w:p w14:paraId="6FFDB2F3" w14:textId="63C17285" w:rsidR="002C2C22" w:rsidRDefault="002C2C22" w:rsidP="00355E51">
            <w:pPr>
              <w:widowControl w:val="0"/>
              <w:tabs>
                <w:tab w:val="left" w:pos="483"/>
                <w:tab w:val="center" w:pos="3636"/>
              </w:tabs>
              <w:adjustRightInd w:val="0"/>
              <w:jc w:val="both"/>
              <w:textAlignment w:val="baseline"/>
              <w:rPr>
                <w:sz w:val="24"/>
              </w:rPr>
            </w:pPr>
            <w:r w:rsidRPr="00291C98">
              <w:rPr>
                <w:b/>
                <w:sz w:val="24"/>
              </w:rPr>
              <w:t>Представитель Заказчика</w:t>
            </w:r>
            <w:r w:rsidR="00291C98">
              <w:rPr>
                <w:sz w:val="24"/>
              </w:rPr>
              <w:t xml:space="preserve"> </w:t>
            </w:r>
            <w:r>
              <w:rPr>
                <w:sz w:val="24"/>
              </w:rPr>
              <w:t>- один или несколько представителей Заказчика, информация, о полномочиях которых, с указанием фамилии, будет письменно сообщено Заказчиком Исполнителю, назначенные Заказчиком для осуществления координации действий, технадзора и контроля качества оказываемых услуг и своевременным ходом выполнения работ/оказания услуг по настоящему Договору.</w:t>
            </w:r>
          </w:p>
          <w:p w14:paraId="265289A9" w14:textId="0F534D22" w:rsidR="002C2C22" w:rsidRDefault="002C2C22" w:rsidP="00355E51">
            <w:pPr>
              <w:widowControl w:val="0"/>
              <w:tabs>
                <w:tab w:val="left" w:pos="483"/>
                <w:tab w:val="center" w:pos="3636"/>
              </w:tabs>
              <w:adjustRightInd w:val="0"/>
              <w:jc w:val="both"/>
              <w:textAlignment w:val="baseline"/>
              <w:rPr>
                <w:sz w:val="24"/>
              </w:rPr>
            </w:pPr>
            <w:r w:rsidRPr="00291C98">
              <w:rPr>
                <w:b/>
                <w:sz w:val="24"/>
              </w:rPr>
              <w:t>Представитель Исполнителя</w:t>
            </w:r>
            <w:r w:rsidR="00291C98">
              <w:rPr>
                <w:sz w:val="24"/>
              </w:rPr>
              <w:t xml:space="preserve"> </w:t>
            </w:r>
            <w:r>
              <w:rPr>
                <w:sz w:val="24"/>
              </w:rPr>
              <w:t>- один или несколько представителей Исполнителя, фамилии и полномочия которых будут письменно сообщены Исполнителем Заказчику, назначенные Исполнителем для осуществления координации действий, технадзора и контроля за качеством и своевременным ходом выполнения работ/оказания услуг по настоящему Договору.</w:t>
            </w:r>
          </w:p>
          <w:p w14:paraId="3AC559FF" w14:textId="09C2CBA6" w:rsidR="002C2C22" w:rsidRDefault="002C2C22" w:rsidP="00355E51">
            <w:pPr>
              <w:widowControl w:val="0"/>
              <w:tabs>
                <w:tab w:val="left" w:pos="483"/>
                <w:tab w:val="center" w:pos="3636"/>
              </w:tabs>
              <w:adjustRightInd w:val="0"/>
              <w:jc w:val="both"/>
              <w:textAlignment w:val="baseline"/>
              <w:rPr>
                <w:sz w:val="24"/>
              </w:rPr>
            </w:pPr>
            <w:r w:rsidRPr="00291C98">
              <w:rPr>
                <w:b/>
                <w:sz w:val="24"/>
              </w:rPr>
              <w:t>Преждевременный отказ погружного оборудования погружной электроприводной насосной установки</w:t>
            </w:r>
            <w:r w:rsidR="00291C98">
              <w:rPr>
                <w:sz w:val="24"/>
              </w:rPr>
              <w:t xml:space="preserve"> </w:t>
            </w:r>
            <w:r>
              <w:rPr>
                <w:sz w:val="24"/>
              </w:rPr>
              <w:t>- отказ погружного оборудования погружной электроприводной насосной установки, не отработавшего гарантийный срок, установленный настоящим Договором.</w:t>
            </w:r>
          </w:p>
          <w:p w14:paraId="3ED4E905" w14:textId="079D3632" w:rsidR="00E61BC7" w:rsidRDefault="00E61BC7" w:rsidP="00355E51">
            <w:pPr>
              <w:widowControl w:val="0"/>
              <w:tabs>
                <w:tab w:val="left" w:pos="483"/>
                <w:tab w:val="center" w:pos="3636"/>
              </w:tabs>
              <w:adjustRightInd w:val="0"/>
              <w:jc w:val="both"/>
              <w:textAlignment w:val="baseline"/>
              <w:rPr>
                <w:sz w:val="24"/>
              </w:rPr>
            </w:pPr>
            <w:r w:rsidRPr="00291C98">
              <w:rPr>
                <w:rFonts w:cs="Arial"/>
                <w:b/>
                <w:sz w:val="24"/>
              </w:rPr>
              <w:t>Ремонт установки электроцентробежного насоса (УЭЦН)</w:t>
            </w:r>
            <w:r w:rsidRPr="00C42331">
              <w:rPr>
                <w:rFonts w:cs="Arial"/>
                <w:sz w:val="24"/>
              </w:rPr>
              <w:t xml:space="preserve"> </w:t>
            </w:r>
            <w:r w:rsidR="00291C98">
              <w:rPr>
                <w:rFonts w:cs="Arial"/>
                <w:sz w:val="24"/>
              </w:rPr>
              <w:t>-</w:t>
            </w:r>
            <w:r>
              <w:rPr>
                <w:rFonts w:cs="Arial"/>
                <w:sz w:val="24"/>
              </w:rPr>
              <w:t xml:space="preserve"> </w:t>
            </w:r>
            <w:r w:rsidRPr="00C42331">
              <w:rPr>
                <w:rFonts w:cs="Arial"/>
                <w:sz w:val="24"/>
              </w:rPr>
              <w:t xml:space="preserve">ремонт, выполняемый для восстановления исправности </w:t>
            </w:r>
            <w:r>
              <w:rPr>
                <w:rFonts w:cs="Arial"/>
                <w:sz w:val="24"/>
              </w:rPr>
              <w:t>УЭЦН</w:t>
            </w:r>
            <w:r w:rsidRPr="00C42331">
              <w:rPr>
                <w:rFonts w:cs="Arial"/>
                <w:sz w:val="24"/>
              </w:rPr>
              <w:t xml:space="preserve"> с заменой или восстановлением любых её частей</w:t>
            </w:r>
            <w:r>
              <w:rPr>
                <w:rFonts w:cs="Arial"/>
                <w:sz w:val="24"/>
              </w:rPr>
              <w:t>, кроме корпуса</w:t>
            </w:r>
            <w:r w:rsidRPr="007B58AC">
              <w:rPr>
                <w:rFonts w:cs="Arial"/>
                <w:i/>
                <w:sz w:val="24"/>
              </w:rPr>
              <w:t>.</w:t>
            </w:r>
            <w:r>
              <w:rPr>
                <w:rFonts w:cs="Arial"/>
                <w:sz w:val="24"/>
              </w:rPr>
              <w:t xml:space="preserve"> </w:t>
            </w:r>
          </w:p>
          <w:p w14:paraId="20D6D52B" w14:textId="3534DA6E" w:rsidR="0010661D" w:rsidRDefault="0010661D" w:rsidP="00355E51">
            <w:pPr>
              <w:widowControl w:val="0"/>
              <w:tabs>
                <w:tab w:val="left" w:pos="483"/>
                <w:tab w:val="center" w:pos="3636"/>
              </w:tabs>
              <w:adjustRightInd w:val="0"/>
              <w:jc w:val="both"/>
              <w:textAlignment w:val="baseline"/>
              <w:rPr>
                <w:sz w:val="24"/>
              </w:rPr>
            </w:pPr>
            <w:r w:rsidRPr="00291C98">
              <w:rPr>
                <w:b/>
                <w:sz w:val="24"/>
              </w:rPr>
              <w:t>Сервисная компания</w:t>
            </w:r>
            <w:r w:rsidR="00291C98">
              <w:rPr>
                <w:sz w:val="24"/>
              </w:rPr>
              <w:t xml:space="preserve"> </w:t>
            </w:r>
            <w:r>
              <w:rPr>
                <w:sz w:val="24"/>
              </w:rPr>
              <w:t>- юридическое лицо, привлеченное Заказчиком на основании Договора, для оказания услуг по (сервисному обслуживанию УЭЦН (УЭВН, УШГН, УЭДН); ремонту УЭЦН (УЭВН, УШГН, УЭДН); прокату (аренде) УЭЦН (УЭВН, УЭДН); текущему и капитальному ремонту УЭЦН (УЭВН, УШГН); ремонту НКТ и насосной штанги; восстановлению насосных штанг с получением нового типоразмера; текущему и капитальному ремонту станков-качалок; сервисному обслуживанию станков-качалок; ремонту НПО и т.д.).</w:t>
            </w:r>
          </w:p>
          <w:p w14:paraId="3625BF0C" w14:textId="3A049EFC" w:rsidR="007B4BBF" w:rsidRDefault="007B4BBF" w:rsidP="00355E51">
            <w:pPr>
              <w:widowControl w:val="0"/>
              <w:tabs>
                <w:tab w:val="left" w:pos="483"/>
                <w:tab w:val="center" w:pos="3636"/>
              </w:tabs>
              <w:adjustRightInd w:val="0"/>
              <w:jc w:val="both"/>
              <w:textAlignment w:val="baseline"/>
              <w:rPr>
                <w:sz w:val="24"/>
              </w:rPr>
            </w:pPr>
            <w:r w:rsidRPr="007B4BBF">
              <w:rPr>
                <w:b/>
                <w:sz w:val="24"/>
              </w:rPr>
              <w:t>Станция управления (СУ)</w:t>
            </w:r>
            <w:r>
              <w:rPr>
                <w:sz w:val="24"/>
              </w:rPr>
              <w:t>- устройство низковольтное комплектное, предназначенное для управления и защиты установки электроприводного погружного насоса.</w:t>
            </w:r>
          </w:p>
          <w:p w14:paraId="57546830" w14:textId="267B0B7B" w:rsidR="00E61BC7" w:rsidRDefault="00E61BC7" w:rsidP="00355E51">
            <w:pPr>
              <w:widowControl w:val="0"/>
              <w:tabs>
                <w:tab w:val="left" w:pos="483"/>
                <w:tab w:val="center" w:pos="3636"/>
              </w:tabs>
              <w:adjustRightInd w:val="0"/>
              <w:jc w:val="both"/>
              <w:textAlignment w:val="baseline"/>
              <w:rPr>
                <w:sz w:val="24"/>
              </w:rPr>
            </w:pPr>
            <w:r w:rsidRPr="00291C98">
              <w:rPr>
                <w:b/>
                <w:sz w:val="24"/>
              </w:rPr>
              <w:t>ТМПНГ</w:t>
            </w:r>
            <w:r>
              <w:rPr>
                <w:sz w:val="24"/>
              </w:rPr>
              <w:t xml:space="preserve">- </w:t>
            </w:r>
            <w:r w:rsidRPr="00BE1CC3">
              <w:rPr>
                <w:sz w:val="24"/>
              </w:rPr>
              <w:t xml:space="preserve">трансформатор трехфазный маслонаполненный для питания </w:t>
            </w:r>
            <w:r w:rsidRPr="00BE1CC3">
              <w:rPr>
                <w:sz w:val="24"/>
              </w:rPr>
              <w:lastRenderedPageBreak/>
              <w:t>погружных электронасосов для добычи пластового флюида и закачки реагента в пласт</w:t>
            </w:r>
            <w:r>
              <w:rPr>
                <w:sz w:val="24"/>
              </w:rPr>
              <w:t xml:space="preserve"> герметичный.</w:t>
            </w:r>
          </w:p>
          <w:p w14:paraId="64B520E9" w14:textId="255D15F8" w:rsidR="001B485F" w:rsidRPr="0051181A" w:rsidRDefault="001B485F" w:rsidP="001B485F">
            <w:pPr>
              <w:autoSpaceDE w:val="0"/>
              <w:autoSpaceDN w:val="0"/>
              <w:adjustRightInd w:val="0"/>
              <w:jc w:val="both"/>
              <w:rPr>
                <w:sz w:val="24"/>
              </w:rPr>
            </w:pPr>
            <w:r w:rsidRPr="00291C98">
              <w:rPr>
                <w:b/>
                <w:sz w:val="24"/>
              </w:rPr>
              <w:t>Установка электроприводного погружного насоса (УЭЦН</w:t>
            </w:r>
            <w:r w:rsidR="009060E3">
              <w:rPr>
                <w:b/>
                <w:sz w:val="24"/>
              </w:rPr>
              <w:t>, УЭВН</w:t>
            </w:r>
            <w:r w:rsidRPr="00291C98">
              <w:rPr>
                <w:b/>
                <w:sz w:val="24"/>
              </w:rPr>
              <w:t>)</w:t>
            </w:r>
            <w:r w:rsidDel="00E61BC7">
              <w:rPr>
                <w:rFonts w:cs="Arial"/>
                <w:sz w:val="24"/>
              </w:rPr>
              <w:t xml:space="preserve"> </w:t>
            </w:r>
            <w:r>
              <w:rPr>
                <w:rFonts w:cs="Arial"/>
                <w:sz w:val="24"/>
              </w:rPr>
              <w:t xml:space="preserve">-  </w:t>
            </w:r>
            <w:r w:rsidRPr="0051181A">
              <w:rPr>
                <w:sz w:val="24"/>
              </w:rPr>
              <w:t xml:space="preserve">совокупность оборудования для подъема пластовой жидкости из скважин или закачки агента в пласт, состоящая из:   </w:t>
            </w:r>
          </w:p>
          <w:p w14:paraId="4A3970CC" w14:textId="47751000" w:rsidR="001F64AB" w:rsidRPr="001F64AB" w:rsidRDefault="001B485F" w:rsidP="001F64AB">
            <w:pPr>
              <w:pStyle w:val="a3"/>
              <w:autoSpaceDE w:val="0"/>
              <w:autoSpaceDN w:val="0"/>
              <w:adjustRightInd w:val="0"/>
              <w:spacing w:after="200"/>
              <w:ind w:left="0"/>
              <w:jc w:val="both"/>
              <w:rPr>
                <w:sz w:val="16"/>
                <w:szCs w:val="16"/>
              </w:rPr>
            </w:pPr>
            <w:r w:rsidRPr="001F64AB">
              <w:rPr>
                <w:sz w:val="24"/>
              </w:rPr>
              <w:t xml:space="preserve">погружной части, в которую входят: 1.1. погружная часть системы телеметрии; 1.2. погружной электродвигатель (асинхронного или </w:t>
            </w:r>
            <w:proofErr w:type="spellStart"/>
            <w:r w:rsidRPr="001F64AB">
              <w:rPr>
                <w:sz w:val="24"/>
              </w:rPr>
              <w:t>вентельного</w:t>
            </w:r>
            <w:proofErr w:type="spellEnd"/>
            <w:r w:rsidRPr="001F64AB">
              <w:rPr>
                <w:sz w:val="24"/>
              </w:rPr>
              <w:t xml:space="preserve"> типа); 1.3. гидравлическая защита; 1.4. входной модуль или фильтр механических примесей,</w:t>
            </w:r>
            <w:r w:rsidR="001F64AB" w:rsidRPr="001F64AB">
              <w:rPr>
                <w:sz w:val="24"/>
              </w:rPr>
              <w:t xml:space="preserve"> </w:t>
            </w:r>
            <w:proofErr w:type="spellStart"/>
            <w:r w:rsidRPr="001F64AB">
              <w:rPr>
                <w:sz w:val="24"/>
              </w:rPr>
              <w:t>предвключённое</w:t>
            </w:r>
            <w:proofErr w:type="spellEnd"/>
            <w:r w:rsidRPr="001F64AB">
              <w:rPr>
                <w:sz w:val="24"/>
              </w:rPr>
              <w:t xml:space="preserve"> </w:t>
            </w:r>
            <w:proofErr w:type="spellStart"/>
            <w:r w:rsidRPr="001F64AB">
              <w:rPr>
                <w:sz w:val="24"/>
              </w:rPr>
              <w:t>газостабилизируещее</w:t>
            </w:r>
            <w:proofErr w:type="spellEnd"/>
            <w:r w:rsidRPr="001F64AB">
              <w:rPr>
                <w:sz w:val="24"/>
              </w:rPr>
              <w:t xml:space="preserve"> устройство, газовый сепаратор и/или </w:t>
            </w:r>
            <w:proofErr w:type="spellStart"/>
            <w:r w:rsidRPr="001F64AB">
              <w:rPr>
                <w:sz w:val="24"/>
              </w:rPr>
              <w:t>диспергатор</w:t>
            </w:r>
            <w:proofErr w:type="spellEnd"/>
            <w:r w:rsidRPr="001F64AB">
              <w:rPr>
                <w:sz w:val="24"/>
              </w:rPr>
              <w:t xml:space="preserve">; 1.5. погружной насос (центробежного, винтового типа); 1.6. кабельная линия; 1.7. обратный/е клапан/ы; 1.8. спускной клапан; 1.9.Дополнительное оборудование (протектора и </w:t>
            </w:r>
            <w:proofErr w:type="spellStart"/>
            <w:r w:rsidRPr="001F64AB">
              <w:rPr>
                <w:sz w:val="24"/>
              </w:rPr>
              <w:t>протектолайзеры</w:t>
            </w:r>
            <w:proofErr w:type="spellEnd"/>
            <w:r w:rsidRPr="001F64AB">
              <w:rPr>
                <w:sz w:val="24"/>
              </w:rPr>
              <w:t xml:space="preserve"> для крепления кабельной линии, погружной контейнер с химическим реагентом, </w:t>
            </w:r>
            <w:proofErr w:type="spellStart"/>
            <w:r w:rsidRPr="001F64AB">
              <w:rPr>
                <w:sz w:val="24"/>
              </w:rPr>
              <w:t>шламоуловитель</w:t>
            </w:r>
            <w:proofErr w:type="spellEnd"/>
            <w:r w:rsidRPr="001F64AB">
              <w:rPr>
                <w:sz w:val="24"/>
              </w:rPr>
              <w:t xml:space="preserve"> и прочее оборудование); 2. наземной части, в которую входят: 2.1. станция управления; 2.2. наземная часть системы телеметрии; 2.3. повышающий трансформатор; 2.4. Дополнительное оборудование (выходной фильтр для подавления высокочастотных гармоник несущей частоты трехфазного выходного напряжения станций управления с частотным регулированием, счетчики электрической энергии)</w:t>
            </w:r>
          </w:p>
          <w:p w14:paraId="674A641F" w14:textId="1290A582" w:rsidR="001F64AB" w:rsidRPr="001F64AB" w:rsidRDefault="00E61BC7" w:rsidP="001F64AB">
            <w:pPr>
              <w:pStyle w:val="a3"/>
              <w:autoSpaceDE w:val="0"/>
              <w:autoSpaceDN w:val="0"/>
              <w:adjustRightInd w:val="0"/>
              <w:spacing w:after="200"/>
              <w:ind w:left="33"/>
              <w:jc w:val="both"/>
              <w:rPr>
                <w:sz w:val="24"/>
              </w:rPr>
            </w:pPr>
            <w:r w:rsidRPr="00F566B9">
              <w:rPr>
                <w:b/>
                <w:sz w:val="24"/>
              </w:rPr>
              <w:t>ЦИТС</w:t>
            </w:r>
            <w:r w:rsidR="00F566B9">
              <w:rPr>
                <w:sz w:val="24"/>
              </w:rPr>
              <w:t xml:space="preserve"> </w:t>
            </w:r>
            <w:r w:rsidRPr="001F64AB">
              <w:rPr>
                <w:sz w:val="24"/>
              </w:rPr>
              <w:t>- центральная инженерно-техническая служба.</w:t>
            </w:r>
          </w:p>
          <w:p w14:paraId="3853D7CA" w14:textId="522A16C9" w:rsidR="001F64AB" w:rsidRPr="001F64AB" w:rsidRDefault="0010661D" w:rsidP="001F64AB">
            <w:pPr>
              <w:pStyle w:val="a3"/>
              <w:autoSpaceDE w:val="0"/>
              <w:autoSpaceDN w:val="0"/>
              <w:adjustRightInd w:val="0"/>
              <w:spacing w:after="200"/>
              <w:ind w:left="33"/>
              <w:jc w:val="both"/>
              <w:rPr>
                <w:sz w:val="24"/>
                <w:szCs w:val="24"/>
              </w:rPr>
            </w:pPr>
            <w:r w:rsidRPr="00F566B9">
              <w:rPr>
                <w:b/>
                <w:sz w:val="24"/>
                <w:szCs w:val="24"/>
              </w:rPr>
              <w:t>Электропогружная установка</w:t>
            </w:r>
            <w:r w:rsidR="00F566B9">
              <w:rPr>
                <w:sz w:val="24"/>
                <w:szCs w:val="24"/>
              </w:rPr>
              <w:t xml:space="preserve"> </w:t>
            </w:r>
            <w:r w:rsidRPr="001F64AB">
              <w:rPr>
                <w:sz w:val="24"/>
                <w:szCs w:val="24"/>
              </w:rPr>
              <w:t>- электроцентробежный насосный агрегат (электровинтовой насосный агрегат), спускаемый в скважину, в том числе в комплекте с погружным электродвигателем и кабельной линией для добычи нефтесодержащей жидкости или воды, и другим вспомогательным оборудованием</w:t>
            </w:r>
          </w:p>
          <w:p w14:paraId="0FEB851A" w14:textId="4F236AA3" w:rsidR="00895518" w:rsidRDefault="00E61BC7" w:rsidP="001F64AB">
            <w:pPr>
              <w:pStyle w:val="a3"/>
              <w:autoSpaceDE w:val="0"/>
              <w:autoSpaceDN w:val="0"/>
              <w:adjustRightInd w:val="0"/>
              <w:spacing w:after="200"/>
              <w:ind w:left="33"/>
              <w:jc w:val="both"/>
            </w:pPr>
            <w:r w:rsidRPr="005624A4">
              <w:rPr>
                <w:b/>
                <w:sz w:val="24"/>
                <w:szCs w:val="24"/>
              </w:rPr>
              <w:t>ЭПУ</w:t>
            </w:r>
            <w:r w:rsidRPr="001F64AB">
              <w:rPr>
                <w:sz w:val="24"/>
                <w:szCs w:val="24"/>
              </w:rPr>
              <w:t>- электропогружная установка.</w:t>
            </w:r>
          </w:p>
        </w:tc>
      </w:tr>
      <w:tr w:rsidR="00895518" w:rsidRPr="005E0538" w14:paraId="6BA9AED5" w14:textId="77777777" w:rsidTr="00433468">
        <w:trPr>
          <w:jc w:val="center"/>
        </w:trPr>
        <w:tc>
          <w:tcPr>
            <w:tcW w:w="2672" w:type="dxa"/>
            <w:tcBorders>
              <w:top w:val="single" w:sz="4" w:space="0" w:color="auto"/>
              <w:left w:val="single" w:sz="4" w:space="0" w:color="auto"/>
              <w:bottom w:val="single" w:sz="4" w:space="0" w:color="auto"/>
              <w:right w:val="single" w:sz="4" w:space="0" w:color="auto"/>
            </w:tcBorders>
          </w:tcPr>
          <w:p w14:paraId="02FAD360" w14:textId="60750E47" w:rsidR="00895518" w:rsidRDefault="00895518" w:rsidP="00433468">
            <w:pPr>
              <w:rPr>
                <w:sz w:val="24"/>
              </w:rPr>
            </w:pPr>
            <w:r>
              <w:rPr>
                <w:sz w:val="24"/>
              </w:rPr>
              <w:lastRenderedPageBreak/>
              <w:t>5. Основная задача</w:t>
            </w:r>
          </w:p>
        </w:tc>
        <w:tc>
          <w:tcPr>
            <w:tcW w:w="7489" w:type="dxa"/>
            <w:tcBorders>
              <w:top w:val="single" w:sz="4" w:space="0" w:color="auto"/>
              <w:left w:val="single" w:sz="4" w:space="0" w:color="auto"/>
              <w:bottom w:val="single" w:sz="4" w:space="0" w:color="auto"/>
              <w:right w:val="single" w:sz="4" w:space="0" w:color="auto"/>
            </w:tcBorders>
            <w:shd w:val="clear" w:color="auto" w:fill="auto"/>
          </w:tcPr>
          <w:p w14:paraId="6B8BC24B" w14:textId="7F458671" w:rsidR="00895518" w:rsidRPr="005E0538" w:rsidRDefault="00471498" w:rsidP="00471498">
            <w:pPr>
              <w:widowControl w:val="0"/>
              <w:tabs>
                <w:tab w:val="left" w:pos="483"/>
              </w:tabs>
              <w:adjustRightInd w:val="0"/>
              <w:jc w:val="both"/>
              <w:textAlignment w:val="baseline"/>
              <w:rPr>
                <w:rFonts w:cs="Arial"/>
                <w:sz w:val="24"/>
              </w:rPr>
            </w:pPr>
            <w:r w:rsidRPr="00471498">
              <w:rPr>
                <w:rFonts w:cs="Arial"/>
                <w:sz w:val="24"/>
              </w:rPr>
              <w:t>Выполнение работ по сервисному обслуживанию и ремонту (УЭЦН). Осуществление технологических операций ремонта, дефектации, отбраковки узлов УЭЦН на основании ТЗ, требований к ремонту УЭЦН Компании, ГОСТ, ТУ и ремонтной документации заводов-производителей</w:t>
            </w:r>
            <w:r>
              <w:rPr>
                <w:rFonts w:cs="Arial"/>
                <w:sz w:val="24"/>
              </w:rPr>
              <w:t>.</w:t>
            </w:r>
          </w:p>
        </w:tc>
      </w:tr>
      <w:tr w:rsidR="002B33AB" w:rsidRPr="00820453" w14:paraId="29D75F94" w14:textId="77777777" w:rsidTr="002B33AB">
        <w:trPr>
          <w:jc w:val="center"/>
        </w:trPr>
        <w:tc>
          <w:tcPr>
            <w:tcW w:w="2672" w:type="dxa"/>
            <w:tcBorders>
              <w:top w:val="single" w:sz="4" w:space="0" w:color="auto"/>
              <w:left w:val="single" w:sz="4" w:space="0" w:color="auto"/>
              <w:bottom w:val="single" w:sz="4" w:space="0" w:color="auto"/>
              <w:right w:val="single" w:sz="4" w:space="0" w:color="auto"/>
            </w:tcBorders>
          </w:tcPr>
          <w:p w14:paraId="67A50E66" w14:textId="77777777" w:rsidR="002B33AB" w:rsidRDefault="002B33AB" w:rsidP="00243EBD">
            <w:pPr>
              <w:rPr>
                <w:sz w:val="24"/>
              </w:rPr>
            </w:pPr>
            <w:r>
              <w:rPr>
                <w:sz w:val="24"/>
              </w:rPr>
              <w:t xml:space="preserve">6. Основные виды и требования к ремонтным работам </w:t>
            </w:r>
          </w:p>
        </w:tc>
        <w:tc>
          <w:tcPr>
            <w:tcW w:w="7489" w:type="dxa"/>
            <w:tcBorders>
              <w:top w:val="single" w:sz="4" w:space="0" w:color="auto"/>
              <w:left w:val="single" w:sz="4" w:space="0" w:color="auto"/>
              <w:bottom w:val="single" w:sz="4" w:space="0" w:color="auto"/>
              <w:right w:val="single" w:sz="4" w:space="0" w:color="auto"/>
            </w:tcBorders>
            <w:shd w:val="clear" w:color="auto" w:fill="auto"/>
          </w:tcPr>
          <w:p w14:paraId="422643FC" w14:textId="352A6B58" w:rsidR="002B33AB" w:rsidRPr="002B33AB" w:rsidRDefault="002B33AB" w:rsidP="002B33AB">
            <w:pPr>
              <w:keepNext/>
              <w:ind w:left="60" w:firstLine="258"/>
              <w:jc w:val="both"/>
              <w:outlineLvl w:val="1"/>
              <w:rPr>
                <w:rFonts w:eastAsia="Arial Unicode MS"/>
                <w:sz w:val="24"/>
              </w:rPr>
            </w:pPr>
            <w:r w:rsidRPr="002B33AB">
              <w:rPr>
                <w:rFonts w:eastAsia="Arial Unicode MS"/>
                <w:sz w:val="24"/>
              </w:rPr>
              <w:t xml:space="preserve">Исполнитель оказывает комплекс услуг по ремонту комплектов УЭЦН  производительностью от 15 до 700 м3/сутки, находящегося в собственности Заказчика. </w:t>
            </w:r>
          </w:p>
          <w:p w14:paraId="510AE7B9" w14:textId="77777777" w:rsidR="002B33AB" w:rsidRPr="002B33AB" w:rsidRDefault="002B33AB" w:rsidP="002B33AB">
            <w:pPr>
              <w:rPr>
                <w:rFonts w:eastAsia="Arial Unicode MS"/>
              </w:rPr>
            </w:pPr>
          </w:p>
          <w:p w14:paraId="2A68817F" w14:textId="77777777" w:rsidR="002B33AB" w:rsidRPr="002B33AB" w:rsidRDefault="002B33AB" w:rsidP="002B33AB">
            <w:pPr>
              <w:keepNext/>
              <w:ind w:left="60" w:hanging="26"/>
              <w:jc w:val="both"/>
              <w:outlineLvl w:val="1"/>
              <w:rPr>
                <w:rFonts w:eastAsia="Arial Unicode MS"/>
                <w:sz w:val="24"/>
              </w:rPr>
            </w:pPr>
            <w:r w:rsidRPr="002B33AB">
              <w:rPr>
                <w:rFonts w:eastAsia="Arial Unicode MS"/>
                <w:sz w:val="24"/>
              </w:rPr>
              <w:t>6.1. В комплекс услуг по ремонту УЭЦН, выполняемых Исполнителем, включается:</w:t>
            </w:r>
          </w:p>
          <w:p w14:paraId="063C9E16" w14:textId="4B54F7B1" w:rsidR="002B33AB" w:rsidRPr="002B33AB" w:rsidRDefault="002B33AB" w:rsidP="002B33AB">
            <w:pPr>
              <w:widowControl w:val="0"/>
              <w:numPr>
                <w:ilvl w:val="0"/>
                <w:numId w:val="1"/>
              </w:numPr>
              <w:tabs>
                <w:tab w:val="left" w:pos="483"/>
              </w:tabs>
              <w:adjustRightInd w:val="0"/>
              <w:jc w:val="both"/>
              <w:textAlignment w:val="baseline"/>
              <w:rPr>
                <w:rFonts w:cs="Arial"/>
                <w:sz w:val="24"/>
              </w:rPr>
            </w:pPr>
            <w:r w:rsidRPr="002B33AB">
              <w:rPr>
                <w:rFonts w:cs="Arial"/>
                <w:sz w:val="24"/>
              </w:rPr>
              <w:t xml:space="preserve">доставка оборудования в ремонт и обратно на объекты хранения Заказчика после осуществления ремонта собственным транспортом </w:t>
            </w:r>
            <w:r w:rsidR="000B4E3B">
              <w:rPr>
                <w:rFonts w:cs="Arial"/>
                <w:sz w:val="24"/>
              </w:rPr>
              <w:t>Исполнителя</w:t>
            </w:r>
            <w:r w:rsidR="000B4E3B" w:rsidRPr="002B33AB">
              <w:rPr>
                <w:rFonts w:cs="Arial"/>
                <w:sz w:val="24"/>
              </w:rPr>
              <w:t xml:space="preserve"> </w:t>
            </w:r>
            <w:r w:rsidRPr="002B33AB">
              <w:rPr>
                <w:rFonts w:cs="Arial"/>
                <w:sz w:val="24"/>
              </w:rPr>
              <w:t>за свой счет;</w:t>
            </w:r>
          </w:p>
          <w:p w14:paraId="5E896744" w14:textId="77777777" w:rsidR="002B33AB" w:rsidRPr="002B33AB" w:rsidRDefault="002B33AB" w:rsidP="002B33AB">
            <w:pPr>
              <w:widowControl w:val="0"/>
              <w:numPr>
                <w:ilvl w:val="0"/>
                <w:numId w:val="1"/>
              </w:numPr>
              <w:tabs>
                <w:tab w:val="left" w:pos="483"/>
              </w:tabs>
              <w:adjustRightInd w:val="0"/>
              <w:jc w:val="both"/>
              <w:textAlignment w:val="baseline"/>
              <w:rPr>
                <w:rFonts w:cs="Arial"/>
                <w:sz w:val="24"/>
              </w:rPr>
            </w:pPr>
            <w:r w:rsidRPr="002B33AB">
              <w:rPr>
                <w:rFonts w:cs="Arial"/>
                <w:sz w:val="24"/>
              </w:rPr>
              <w:t>приемка демонтированных узлов  УЭЦН Заказчика;</w:t>
            </w:r>
          </w:p>
          <w:p w14:paraId="584B7B29" w14:textId="77777777" w:rsidR="002B33AB" w:rsidRPr="002B33AB" w:rsidRDefault="002B33AB" w:rsidP="002B33AB">
            <w:pPr>
              <w:widowControl w:val="0"/>
              <w:numPr>
                <w:ilvl w:val="0"/>
                <w:numId w:val="1"/>
              </w:numPr>
              <w:tabs>
                <w:tab w:val="left" w:pos="483"/>
              </w:tabs>
              <w:adjustRightInd w:val="0"/>
              <w:jc w:val="both"/>
              <w:textAlignment w:val="baseline"/>
              <w:rPr>
                <w:rFonts w:cs="Arial"/>
                <w:sz w:val="24"/>
              </w:rPr>
            </w:pPr>
            <w:r w:rsidRPr="002B33AB">
              <w:rPr>
                <w:rFonts w:cs="Arial"/>
                <w:sz w:val="24"/>
              </w:rPr>
              <w:t xml:space="preserve">осуществление мойки узлов </w:t>
            </w:r>
            <w:r w:rsidRPr="009045E2">
              <w:rPr>
                <w:rFonts w:eastAsia="Arial Unicode MS"/>
                <w:sz w:val="24"/>
              </w:rPr>
              <w:t>ЭПУ</w:t>
            </w:r>
            <w:r w:rsidRPr="009045E2">
              <w:rPr>
                <w:rFonts w:cs="Arial"/>
                <w:sz w:val="24"/>
              </w:rPr>
              <w:t xml:space="preserve">, </w:t>
            </w:r>
            <w:r w:rsidRPr="002B33AB">
              <w:rPr>
                <w:rFonts w:cs="Arial"/>
                <w:sz w:val="24"/>
              </w:rPr>
              <w:t>поступивших в ремонт;</w:t>
            </w:r>
          </w:p>
          <w:p w14:paraId="62C0BD77" w14:textId="66B541F8" w:rsidR="002B33AB" w:rsidRPr="002B33AB" w:rsidRDefault="002B33AB" w:rsidP="002B33AB">
            <w:pPr>
              <w:widowControl w:val="0"/>
              <w:numPr>
                <w:ilvl w:val="0"/>
                <w:numId w:val="1"/>
              </w:numPr>
              <w:tabs>
                <w:tab w:val="left" w:pos="483"/>
              </w:tabs>
              <w:adjustRightInd w:val="0"/>
              <w:jc w:val="both"/>
              <w:textAlignment w:val="baseline"/>
              <w:rPr>
                <w:rFonts w:cs="Arial"/>
                <w:sz w:val="24"/>
              </w:rPr>
            </w:pPr>
            <w:r w:rsidRPr="002B33AB">
              <w:rPr>
                <w:rFonts w:cs="Arial"/>
                <w:sz w:val="24"/>
              </w:rPr>
              <w:t xml:space="preserve">осуществление ремонта узлов УЭЦН в соответствии с номенклатурой и </w:t>
            </w:r>
            <w:r w:rsidRPr="003C7793">
              <w:rPr>
                <w:rFonts w:cs="Arial"/>
                <w:sz w:val="24"/>
              </w:rPr>
              <w:t>количеством, указанными в</w:t>
            </w:r>
            <w:r w:rsidR="009045E2" w:rsidRPr="003C7793">
              <w:rPr>
                <w:rFonts w:cs="Arial"/>
                <w:sz w:val="24"/>
              </w:rPr>
              <w:t xml:space="preserve"> ориентировочной</w:t>
            </w:r>
            <w:r w:rsidRPr="003C7793">
              <w:rPr>
                <w:rFonts w:cs="Arial"/>
                <w:sz w:val="24"/>
              </w:rPr>
              <w:t xml:space="preserve"> производственной программе </w:t>
            </w:r>
            <w:r w:rsidR="005624A4" w:rsidRPr="003C7793">
              <w:rPr>
                <w:rFonts w:cs="Arial"/>
                <w:sz w:val="24"/>
              </w:rPr>
              <w:t>(</w:t>
            </w:r>
            <w:r w:rsidRPr="003C7793">
              <w:rPr>
                <w:rFonts w:cs="Arial"/>
                <w:sz w:val="24"/>
              </w:rPr>
              <w:t>Приложение</w:t>
            </w:r>
            <w:r w:rsidR="00C1140D" w:rsidRPr="003C7793">
              <w:rPr>
                <w:rFonts w:cs="Arial"/>
                <w:sz w:val="24"/>
              </w:rPr>
              <w:t xml:space="preserve"> №</w:t>
            </w:r>
            <w:r w:rsidRPr="003C7793">
              <w:rPr>
                <w:rFonts w:cs="Arial"/>
                <w:sz w:val="24"/>
              </w:rPr>
              <w:t xml:space="preserve"> 3.1</w:t>
            </w:r>
            <w:r w:rsidR="005624A4" w:rsidRPr="003C7793">
              <w:rPr>
                <w:rFonts w:cs="Arial"/>
                <w:sz w:val="24"/>
              </w:rPr>
              <w:t>)</w:t>
            </w:r>
            <w:r w:rsidRPr="003C7793">
              <w:rPr>
                <w:rFonts w:cs="Arial"/>
                <w:sz w:val="24"/>
              </w:rPr>
              <w:t>;</w:t>
            </w:r>
          </w:p>
          <w:p w14:paraId="17317BD0" w14:textId="77777777" w:rsidR="002B33AB" w:rsidRPr="002B33AB" w:rsidRDefault="002B33AB" w:rsidP="002B33AB">
            <w:pPr>
              <w:widowControl w:val="0"/>
              <w:numPr>
                <w:ilvl w:val="0"/>
                <w:numId w:val="1"/>
              </w:numPr>
              <w:tabs>
                <w:tab w:val="left" w:pos="483"/>
              </w:tabs>
              <w:adjustRightInd w:val="0"/>
              <w:jc w:val="both"/>
              <w:textAlignment w:val="baseline"/>
              <w:rPr>
                <w:rFonts w:cs="Arial"/>
                <w:sz w:val="24"/>
              </w:rPr>
            </w:pPr>
            <w:r w:rsidRPr="002B33AB">
              <w:rPr>
                <w:rFonts w:cs="Arial"/>
                <w:sz w:val="24"/>
              </w:rPr>
              <w:t xml:space="preserve">осуществление контроля технического состояния валов, корпусных и концевых деталей узлов </w:t>
            </w:r>
            <w:r w:rsidRPr="009045E2">
              <w:rPr>
                <w:rFonts w:eastAsia="Arial Unicode MS"/>
                <w:sz w:val="24"/>
              </w:rPr>
              <w:t>ЭПУ</w:t>
            </w:r>
            <w:r w:rsidRPr="002B33AB">
              <w:rPr>
                <w:rFonts w:cs="Arial"/>
                <w:sz w:val="24"/>
              </w:rPr>
              <w:t xml:space="preserve"> неразрушающими методами контроля, проведение своевременной отбраковки</w:t>
            </w:r>
            <w:r w:rsidR="0071397C">
              <w:rPr>
                <w:rFonts w:cs="Arial"/>
                <w:sz w:val="24"/>
              </w:rPr>
              <w:t xml:space="preserve">, </w:t>
            </w:r>
            <w:r w:rsidR="00382016" w:rsidRPr="000B5412">
              <w:rPr>
                <w:rFonts w:cs="Arial"/>
                <w:sz w:val="24"/>
              </w:rPr>
              <w:t>учет суммарной наработки валов</w:t>
            </w:r>
            <w:r w:rsidRPr="000B5412">
              <w:rPr>
                <w:rFonts w:cs="Arial"/>
                <w:sz w:val="24"/>
              </w:rPr>
              <w:t>;</w:t>
            </w:r>
          </w:p>
          <w:p w14:paraId="02394ADB" w14:textId="77777777" w:rsidR="002B33AB" w:rsidRPr="009045E2" w:rsidRDefault="002B33AB" w:rsidP="002B33AB">
            <w:pPr>
              <w:widowControl w:val="0"/>
              <w:numPr>
                <w:ilvl w:val="0"/>
                <w:numId w:val="1"/>
              </w:numPr>
              <w:adjustRightInd w:val="0"/>
              <w:ind w:left="459" w:hanging="283"/>
              <w:jc w:val="both"/>
              <w:textAlignment w:val="baseline"/>
              <w:rPr>
                <w:rFonts w:eastAsia="Arial Unicode MS"/>
                <w:sz w:val="24"/>
              </w:rPr>
            </w:pPr>
            <w:r w:rsidRPr="009045E2">
              <w:rPr>
                <w:rFonts w:eastAsia="Arial Unicode MS"/>
                <w:sz w:val="24"/>
              </w:rPr>
              <w:t>р</w:t>
            </w:r>
            <w:r w:rsidRPr="009045E2">
              <w:rPr>
                <w:sz w:val="24"/>
              </w:rPr>
              <w:t>емонт ПЭД производится с гидрозащитами комплектно;</w:t>
            </w:r>
          </w:p>
          <w:p w14:paraId="6AF974AB" w14:textId="77777777" w:rsidR="002B33AB" w:rsidRPr="009045E2" w:rsidRDefault="002B33AB" w:rsidP="002B33AB">
            <w:pPr>
              <w:widowControl w:val="0"/>
              <w:numPr>
                <w:ilvl w:val="0"/>
                <w:numId w:val="1"/>
              </w:numPr>
              <w:adjustRightInd w:val="0"/>
              <w:ind w:left="459" w:hanging="283"/>
              <w:jc w:val="both"/>
              <w:textAlignment w:val="baseline"/>
              <w:rPr>
                <w:rFonts w:eastAsia="Arial Unicode MS"/>
                <w:sz w:val="24"/>
              </w:rPr>
            </w:pPr>
            <w:r w:rsidRPr="009045E2">
              <w:rPr>
                <w:rFonts w:eastAsia="Arial Unicode MS"/>
                <w:sz w:val="24"/>
              </w:rPr>
              <w:t xml:space="preserve">при ремонте гидрозащит должны применяться торцевые уплотнения «Джон </w:t>
            </w:r>
            <w:proofErr w:type="spellStart"/>
            <w:r w:rsidRPr="009045E2">
              <w:rPr>
                <w:rFonts w:eastAsia="Arial Unicode MS"/>
                <w:sz w:val="24"/>
              </w:rPr>
              <w:t>Крейн</w:t>
            </w:r>
            <w:proofErr w:type="spellEnd"/>
            <w:r w:rsidRPr="009045E2">
              <w:rPr>
                <w:rFonts w:eastAsia="Arial Unicode MS"/>
                <w:sz w:val="24"/>
              </w:rPr>
              <w:t xml:space="preserve">», либо торцевые уплотнения с рабочей </w:t>
            </w:r>
            <w:r w:rsidRPr="009045E2">
              <w:rPr>
                <w:rFonts w:eastAsia="Arial Unicode MS"/>
                <w:sz w:val="24"/>
              </w:rPr>
              <w:lastRenderedPageBreak/>
              <w:t xml:space="preserve">парой </w:t>
            </w:r>
            <w:proofErr w:type="spellStart"/>
            <w:r w:rsidRPr="009045E2">
              <w:rPr>
                <w:rFonts w:eastAsia="Arial Unicode MS"/>
                <w:sz w:val="24"/>
              </w:rPr>
              <w:t>релитового</w:t>
            </w:r>
            <w:proofErr w:type="spellEnd"/>
            <w:r w:rsidRPr="009045E2">
              <w:rPr>
                <w:rFonts w:eastAsia="Arial Unicode MS"/>
                <w:sz w:val="24"/>
              </w:rPr>
              <w:t xml:space="preserve"> типа. Сильфоны торцевых уплотнений должны быть изготовлены из материалов термостойкостью 230С;</w:t>
            </w:r>
          </w:p>
          <w:p w14:paraId="7EFDBE67" w14:textId="77777777" w:rsidR="002B33AB" w:rsidRPr="009045E2" w:rsidRDefault="002B33AB" w:rsidP="002B33AB">
            <w:pPr>
              <w:widowControl w:val="0"/>
              <w:numPr>
                <w:ilvl w:val="0"/>
                <w:numId w:val="1"/>
              </w:numPr>
              <w:adjustRightInd w:val="0"/>
              <w:ind w:left="459" w:hanging="283"/>
              <w:jc w:val="both"/>
              <w:textAlignment w:val="baseline"/>
              <w:rPr>
                <w:rFonts w:eastAsia="Arial Unicode MS"/>
              </w:rPr>
            </w:pPr>
            <w:r w:rsidRPr="009045E2">
              <w:rPr>
                <w:rFonts w:eastAsia="Arial Unicode MS"/>
                <w:sz w:val="24"/>
              </w:rPr>
              <w:t xml:space="preserve">перепускные клапаны, устанавливаемые в </w:t>
            </w:r>
            <w:proofErr w:type="spellStart"/>
            <w:r w:rsidRPr="009045E2">
              <w:rPr>
                <w:rFonts w:eastAsia="Arial Unicode MS"/>
                <w:sz w:val="24"/>
              </w:rPr>
              <w:t>гидрозащите</w:t>
            </w:r>
            <w:proofErr w:type="spellEnd"/>
            <w:r w:rsidRPr="009045E2">
              <w:rPr>
                <w:rFonts w:eastAsia="Arial Unicode MS"/>
                <w:sz w:val="24"/>
              </w:rPr>
              <w:t>, должны контролироваться на давление срабатывания (открытия и закрытия). Давление срабатывания клапанов должно соответствовать конструкторской документации завода-изготовителя для данного типа гидрозащиты;</w:t>
            </w:r>
          </w:p>
          <w:p w14:paraId="677E771E" w14:textId="77777777" w:rsidR="002B33AB" w:rsidRPr="009045E2" w:rsidRDefault="002B33AB" w:rsidP="002B33AB">
            <w:pPr>
              <w:widowControl w:val="0"/>
              <w:numPr>
                <w:ilvl w:val="0"/>
                <w:numId w:val="1"/>
              </w:numPr>
              <w:tabs>
                <w:tab w:val="left" w:pos="483"/>
              </w:tabs>
              <w:adjustRightInd w:val="0"/>
              <w:jc w:val="both"/>
              <w:textAlignment w:val="baseline"/>
              <w:rPr>
                <w:rFonts w:cs="Arial"/>
                <w:sz w:val="24"/>
              </w:rPr>
            </w:pPr>
            <w:r w:rsidRPr="002B33AB">
              <w:rPr>
                <w:rFonts w:cs="Arial"/>
                <w:sz w:val="24"/>
              </w:rPr>
              <w:t xml:space="preserve">осуществление приемо-сдаточных испытаний всех отремонтированных узлов </w:t>
            </w:r>
            <w:r w:rsidRPr="009045E2">
              <w:rPr>
                <w:rFonts w:eastAsia="Arial Unicode MS"/>
                <w:sz w:val="24"/>
              </w:rPr>
              <w:t>ЭПУ</w:t>
            </w:r>
            <w:r w:rsidRPr="009045E2">
              <w:rPr>
                <w:rFonts w:cs="Arial"/>
                <w:sz w:val="24"/>
              </w:rPr>
              <w:t xml:space="preserve"> с применением современного комплекса для тестирования УЭЦН с автоматической регистрацией и выдачей протокола испытаний. После ремонта технические характеристики оборудования и применяемых материалов должны соответствовать первоначальным (заданным заводом-изготовителем);</w:t>
            </w:r>
          </w:p>
          <w:p w14:paraId="79ACA3EB" w14:textId="77777777" w:rsidR="002B33AB" w:rsidRPr="002B33AB" w:rsidRDefault="002B33AB" w:rsidP="002B33AB">
            <w:pPr>
              <w:widowControl w:val="0"/>
              <w:numPr>
                <w:ilvl w:val="0"/>
                <w:numId w:val="1"/>
              </w:numPr>
              <w:tabs>
                <w:tab w:val="left" w:pos="483"/>
              </w:tabs>
              <w:adjustRightInd w:val="0"/>
              <w:jc w:val="both"/>
              <w:textAlignment w:val="baseline"/>
              <w:rPr>
                <w:rFonts w:cs="Arial"/>
                <w:sz w:val="24"/>
              </w:rPr>
            </w:pPr>
            <w:r w:rsidRPr="002B33AB">
              <w:rPr>
                <w:rFonts w:cs="Arial"/>
                <w:sz w:val="24"/>
              </w:rPr>
              <w:t xml:space="preserve">осуществление учета наличия, движения и списания узлов УЭЦН в соответствии с регламентирующими документами, совместно с представителем Заказчика; </w:t>
            </w:r>
          </w:p>
          <w:p w14:paraId="6F196F65" w14:textId="77777777" w:rsidR="002B33AB" w:rsidRPr="002B33AB" w:rsidRDefault="002B33AB" w:rsidP="002B33AB">
            <w:pPr>
              <w:widowControl w:val="0"/>
              <w:numPr>
                <w:ilvl w:val="0"/>
                <w:numId w:val="1"/>
              </w:numPr>
              <w:tabs>
                <w:tab w:val="left" w:pos="483"/>
              </w:tabs>
              <w:adjustRightInd w:val="0"/>
              <w:jc w:val="both"/>
              <w:textAlignment w:val="baseline"/>
              <w:rPr>
                <w:rFonts w:cs="Arial"/>
                <w:sz w:val="24"/>
              </w:rPr>
            </w:pPr>
            <w:r w:rsidRPr="002B33AB">
              <w:rPr>
                <w:rFonts w:cs="Arial"/>
                <w:sz w:val="24"/>
              </w:rPr>
              <w:t xml:space="preserve">осуществление контроля над поступающими в ремонт узлами УЭЦН (наличие заводских номеров на корпусных деталях УЭЦН, наличие заводских бирок на концевых деталях узлов УЭЦН, сверка заводских номеров на узлах УЭЦН с поступившей в ремонт документацией), в том числе после наружной мойки. </w:t>
            </w:r>
          </w:p>
          <w:p w14:paraId="3DD36DCD" w14:textId="77777777" w:rsidR="002B33AB" w:rsidRPr="002B33AB" w:rsidRDefault="002B33AB" w:rsidP="002B33AB">
            <w:pPr>
              <w:widowControl w:val="0"/>
              <w:tabs>
                <w:tab w:val="left" w:pos="483"/>
              </w:tabs>
              <w:adjustRightInd w:val="0"/>
              <w:jc w:val="both"/>
              <w:textAlignment w:val="baseline"/>
              <w:rPr>
                <w:rFonts w:cs="Arial"/>
                <w:sz w:val="24"/>
              </w:rPr>
            </w:pPr>
            <w:r w:rsidRPr="002B33AB">
              <w:rPr>
                <w:rFonts w:cs="Arial"/>
                <w:sz w:val="24"/>
              </w:rPr>
              <w:t>6.2. После проведения наружной мойки, не допускать в ремонт узлы УЭЦН без заводских номеров и с нечитаемыми заводскими номерами. Данное оборудование помещается в изолятор брака, с обязательным уведомлением Заказчика;</w:t>
            </w:r>
          </w:p>
          <w:p w14:paraId="732831E7" w14:textId="77777777" w:rsidR="002B33AB" w:rsidRPr="002B33AB" w:rsidRDefault="002B33AB" w:rsidP="002B33AB">
            <w:pPr>
              <w:widowControl w:val="0"/>
              <w:tabs>
                <w:tab w:val="left" w:pos="483"/>
              </w:tabs>
              <w:adjustRightInd w:val="0"/>
              <w:jc w:val="both"/>
              <w:textAlignment w:val="baseline"/>
              <w:rPr>
                <w:rFonts w:cs="Arial"/>
                <w:sz w:val="24"/>
              </w:rPr>
            </w:pPr>
            <w:r w:rsidRPr="002B33AB">
              <w:rPr>
                <w:rFonts w:cs="Arial"/>
                <w:sz w:val="24"/>
              </w:rPr>
              <w:t>6.3. Не допускать нанесение, восстановление номеров на корпусных деталях узлов УЭЦН без согласования с Заказчиком;</w:t>
            </w:r>
          </w:p>
          <w:p w14:paraId="680F625A" w14:textId="2AAF167E" w:rsidR="002B33AB" w:rsidRPr="002B33AB" w:rsidRDefault="002B33AB" w:rsidP="002B33AB">
            <w:pPr>
              <w:widowControl w:val="0"/>
              <w:tabs>
                <w:tab w:val="left" w:pos="483"/>
              </w:tabs>
              <w:adjustRightInd w:val="0"/>
              <w:jc w:val="both"/>
              <w:textAlignment w:val="baseline"/>
              <w:rPr>
                <w:rFonts w:cs="Arial"/>
                <w:sz w:val="24"/>
              </w:rPr>
            </w:pPr>
            <w:r w:rsidRPr="002B33AB">
              <w:rPr>
                <w:rFonts w:cs="Arial"/>
                <w:sz w:val="24"/>
              </w:rPr>
              <w:t>6.4. При осуществлении ремонта секций ЭЦН</w:t>
            </w:r>
            <w:r w:rsidR="007F7DE2">
              <w:rPr>
                <w:rFonts w:cs="Arial"/>
                <w:sz w:val="24"/>
              </w:rPr>
              <w:t>,</w:t>
            </w:r>
            <w:r w:rsidR="001F414C">
              <w:rPr>
                <w:rFonts w:cs="Arial"/>
                <w:sz w:val="24"/>
              </w:rPr>
              <w:t xml:space="preserve"> </w:t>
            </w:r>
            <w:r w:rsidRPr="002B33AB">
              <w:rPr>
                <w:rFonts w:cs="Arial"/>
                <w:sz w:val="24"/>
              </w:rPr>
              <w:t xml:space="preserve">осуществлять замену отбракованных рабочих органов на новые оригинальные рабочие органы </w:t>
            </w:r>
            <w:r w:rsidR="001F414C">
              <w:rPr>
                <w:rFonts w:cs="Arial"/>
                <w:sz w:val="24"/>
              </w:rPr>
              <w:t xml:space="preserve">либо </w:t>
            </w:r>
            <w:r w:rsidR="00826387" w:rsidRPr="00932344">
              <w:rPr>
                <w:rFonts w:cs="Arial"/>
                <w:sz w:val="24"/>
              </w:rPr>
              <w:t>новые,</w:t>
            </w:r>
            <w:r w:rsidR="00826387">
              <w:rPr>
                <w:rFonts w:cs="Arial"/>
                <w:sz w:val="24"/>
              </w:rPr>
              <w:t xml:space="preserve"> </w:t>
            </w:r>
            <w:r w:rsidR="001F414C">
              <w:rPr>
                <w:rFonts w:cs="Arial"/>
                <w:sz w:val="24"/>
              </w:rPr>
              <w:t>соответствующие</w:t>
            </w:r>
            <w:r w:rsidR="001F414C" w:rsidRPr="002B33AB">
              <w:rPr>
                <w:rFonts w:cs="Arial"/>
                <w:sz w:val="24"/>
              </w:rPr>
              <w:t xml:space="preserve"> </w:t>
            </w:r>
            <w:r w:rsidR="001F414C">
              <w:rPr>
                <w:rFonts w:cs="Arial"/>
                <w:sz w:val="24"/>
              </w:rPr>
              <w:t xml:space="preserve">ТУ </w:t>
            </w:r>
            <w:r w:rsidRPr="002B33AB">
              <w:rPr>
                <w:rFonts w:cs="Arial"/>
                <w:sz w:val="24"/>
              </w:rPr>
              <w:t>завода-изготовителя данного ЭЦН;</w:t>
            </w:r>
          </w:p>
          <w:p w14:paraId="313D0537" w14:textId="1FB5F5B2" w:rsidR="002B33AB" w:rsidRPr="002B33AB" w:rsidRDefault="002B33AB" w:rsidP="002B33AB">
            <w:pPr>
              <w:widowControl w:val="0"/>
              <w:tabs>
                <w:tab w:val="left" w:pos="483"/>
              </w:tabs>
              <w:adjustRightInd w:val="0"/>
              <w:jc w:val="both"/>
              <w:textAlignment w:val="baseline"/>
              <w:rPr>
                <w:rFonts w:cs="Arial"/>
                <w:sz w:val="24"/>
              </w:rPr>
            </w:pPr>
            <w:r w:rsidRPr="002B33AB">
              <w:rPr>
                <w:rFonts w:cs="Arial"/>
                <w:sz w:val="24"/>
              </w:rPr>
              <w:t>6.5. Проведение технологических операций ремонта узлов УЭЦН, находящихся в собственности Заказчика, раздельно от других Заказчиков, не смешивая при этом рабочие органы, детали и комплектующие;</w:t>
            </w:r>
          </w:p>
          <w:p w14:paraId="0CFDE5C0" w14:textId="60F4FD74" w:rsidR="002B33AB" w:rsidRPr="003C7793" w:rsidRDefault="002B33AB" w:rsidP="002B33AB">
            <w:pPr>
              <w:widowControl w:val="0"/>
              <w:tabs>
                <w:tab w:val="left" w:pos="483"/>
              </w:tabs>
              <w:adjustRightInd w:val="0"/>
              <w:jc w:val="both"/>
              <w:textAlignment w:val="baseline"/>
              <w:rPr>
                <w:rFonts w:cs="Arial"/>
                <w:sz w:val="24"/>
              </w:rPr>
            </w:pPr>
            <w:r w:rsidRPr="002B33AB">
              <w:rPr>
                <w:rFonts w:cs="Arial"/>
                <w:sz w:val="24"/>
              </w:rPr>
              <w:t>6.6. По требованию Заказчика производить замену материала и деталей</w:t>
            </w:r>
            <w:r w:rsidRPr="003C7793">
              <w:rPr>
                <w:rFonts w:cs="Arial"/>
                <w:sz w:val="24"/>
              </w:rPr>
              <w:t xml:space="preserve">, применяемых при ремонте узлов УЭЦН, на более совершенные, соответствующие требуемой, в производственной программе </w:t>
            </w:r>
            <w:r w:rsidR="000139BA" w:rsidRPr="003C7793">
              <w:rPr>
                <w:rFonts w:cs="Arial"/>
                <w:sz w:val="24"/>
              </w:rPr>
              <w:t>(</w:t>
            </w:r>
            <w:r w:rsidRPr="003C7793">
              <w:rPr>
                <w:rFonts w:cs="Arial"/>
                <w:sz w:val="24"/>
              </w:rPr>
              <w:t>Приложение</w:t>
            </w:r>
            <w:r w:rsidR="00EF39C0" w:rsidRPr="003C7793">
              <w:rPr>
                <w:rFonts w:cs="Arial"/>
                <w:sz w:val="24"/>
              </w:rPr>
              <w:t xml:space="preserve"> № </w:t>
            </w:r>
            <w:r w:rsidRPr="003C7793">
              <w:rPr>
                <w:rFonts w:cs="Arial"/>
                <w:sz w:val="24"/>
              </w:rPr>
              <w:t>3.1</w:t>
            </w:r>
            <w:r w:rsidR="000139BA" w:rsidRPr="003C7793">
              <w:rPr>
                <w:rFonts w:cs="Arial"/>
                <w:sz w:val="24"/>
              </w:rPr>
              <w:t>)</w:t>
            </w:r>
            <w:r w:rsidRPr="003C7793">
              <w:rPr>
                <w:rFonts w:cs="Arial"/>
                <w:sz w:val="24"/>
              </w:rPr>
              <w:t xml:space="preserve">, группе исполнения погружного оборудования. Оплата такого ремонта осуществляется в соответствии с расценками, представленными в </w:t>
            </w:r>
            <w:r w:rsidR="000139BA" w:rsidRPr="003C7793">
              <w:rPr>
                <w:rFonts w:cs="Arial"/>
                <w:sz w:val="24"/>
              </w:rPr>
              <w:t>(</w:t>
            </w:r>
            <w:r w:rsidRPr="003C7793">
              <w:rPr>
                <w:rFonts w:cs="Arial"/>
                <w:sz w:val="24"/>
              </w:rPr>
              <w:t xml:space="preserve">Приложении </w:t>
            </w:r>
            <w:r w:rsidR="00EF39C0" w:rsidRPr="003C7793">
              <w:rPr>
                <w:rFonts w:cs="Arial"/>
                <w:sz w:val="24"/>
              </w:rPr>
              <w:t xml:space="preserve">№ </w:t>
            </w:r>
            <w:r w:rsidRPr="003C7793">
              <w:rPr>
                <w:rFonts w:cs="Arial"/>
                <w:sz w:val="24"/>
              </w:rPr>
              <w:t>3.</w:t>
            </w:r>
            <w:r w:rsidR="00F566B9" w:rsidRPr="003C7793">
              <w:rPr>
                <w:rFonts w:cs="Arial"/>
                <w:sz w:val="24"/>
              </w:rPr>
              <w:t>3</w:t>
            </w:r>
            <w:r w:rsidR="000139BA" w:rsidRPr="003C7793">
              <w:rPr>
                <w:rFonts w:cs="Arial"/>
                <w:sz w:val="24"/>
              </w:rPr>
              <w:t>)</w:t>
            </w:r>
            <w:r w:rsidRPr="003C7793">
              <w:rPr>
                <w:rFonts w:cs="Arial"/>
                <w:sz w:val="24"/>
              </w:rPr>
              <w:t>;</w:t>
            </w:r>
          </w:p>
          <w:p w14:paraId="0363B744" w14:textId="77777777" w:rsidR="002B33AB" w:rsidRPr="003C7793" w:rsidRDefault="002B33AB" w:rsidP="002B33AB">
            <w:pPr>
              <w:widowControl w:val="0"/>
              <w:tabs>
                <w:tab w:val="left" w:pos="483"/>
              </w:tabs>
              <w:adjustRightInd w:val="0"/>
              <w:jc w:val="both"/>
              <w:textAlignment w:val="baseline"/>
              <w:rPr>
                <w:rFonts w:cs="Arial"/>
                <w:sz w:val="24"/>
              </w:rPr>
            </w:pPr>
            <w:r w:rsidRPr="003C7793">
              <w:rPr>
                <w:rFonts w:cs="Arial"/>
                <w:sz w:val="24"/>
              </w:rPr>
              <w:t xml:space="preserve">6.7. Проведение комиссионных разборов ЭПУ с составлением актов разбора по форме, согласованной с Заказчиком, и </w:t>
            </w:r>
            <w:proofErr w:type="spellStart"/>
            <w:r w:rsidRPr="003C7793">
              <w:rPr>
                <w:rFonts w:cs="Arial"/>
                <w:sz w:val="24"/>
              </w:rPr>
              <w:t>фотофиксацией</w:t>
            </w:r>
            <w:proofErr w:type="spellEnd"/>
            <w:r w:rsidRPr="003C7793">
              <w:rPr>
                <w:rFonts w:cs="Arial"/>
                <w:sz w:val="24"/>
              </w:rPr>
              <w:t xml:space="preserve"> процесс</w:t>
            </w:r>
            <w:r w:rsidR="007779EE" w:rsidRPr="003C7793">
              <w:rPr>
                <w:rFonts w:cs="Arial"/>
                <w:sz w:val="24"/>
              </w:rPr>
              <w:t>а</w:t>
            </w:r>
            <w:r w:rsidRPr="003C7793">
              <w:rPr>
                <w:rFonts w:cs="Arial"/>
                <w:sz w:val="24"/>
              </w:rPr>
              <w:t xml:space="preserve"> разбора. </w:t>
            </w:r>
          </w:p>
          <w:p w14:paraId="237A6E3E" w14:textId="31AC3E75" w:rsidR="002B33AB" w:rsidRPr="003C7793" w:rsidRDefault="002B33AB" w:rsidP="002B33AB">
            <w:pPr>
              <w:widowControl w:val="0"/>
              <w:tabs>
                <w:tab w:val="left" w:pos="483"/>
              </w:tabs>
              <w:adjustRightInd w:val="0"/>
              <w:jc w:val="both"/>
              <w:textAlignment w:val="baseline"/>
              <w:rPr>
                <w:rFonts w:cs="Arial"/>
                <w:sz w:val="24"/>
              </w:rPr>
            </w:pPr>
            <w:r w:rsidRPr="003C7793">
              <w:rPr>
                <w:rFonts w:cs="Arial"/>
                <w:sz w:val="24"/>
              </w:rPr>
              <w:t>6.</w:t>
            </w:r>
            <w:r w:rsidR="007779EE" w:rsidRPr="003C7793">
              <w:rPr>
                <w:rFonts w:cs="Arial"/>
                <w:sz w:val="24"/>
              </w:rPr>
              <w:t>8</w:t>
            </w:r>
            <w:r w:rsidRPr="003C7793">
              <w:rPr>
                <w:rFonts w:cs="Arial"/>
                <w:sz w:val="24"/>
              </w:rPr>
              <w:t>. Подготовка материалов и участие в технических совещаниях ПДК по определению причин отказов отремонтированных узлов УЭЦН, не отработавших гарантийный период</w:t>
            </w:r>
            <w:r w:rsidR="009060E3" w:rsidRPr="003C7793">
              <w:rPr>
                <w:rFonts w:cs="Arial"/>
                <w:sz w:val="24"/>
              </w:rPr>
              <w:t xml:space="preserve"> </w:t>
            </w:r>
            <w:r w:rsidR="000139BA" w:rsidRPr="003C7793">
              <w:rPr>
                <w:rFonts w:cs="Arial"/>
                <w:sz w:val="24"/>
              </w:rPr>
              <w:t>(</w:t>
            </w:r>
            <w:r w:rsidR="009060E3" w:rsidRPr="003C7793">
              <w:rPr>
                <w:rFonts w:cs="Arial"/>
                <w:sz w:val="24"/>
              </w:rPr>
              <w:t>Приложение</w:t>
            </w:r>
            <w:r w:rsidR="00EF39C0" w:rsidRPr="003C7793">
              <w:rPr>
                <w:rFonts w:cs="Arial"/>
                <w:sz w:val="24"/>
              </w:rPr>
              <w:t xml:space="preserve"> №</w:t>
            </w:r>
            <w:r w:rsidR="009060E3" w:rsidRPr="003C7793">
              <w:rPr>
                <w:rFonts w:cs="Arial"/>
                <w:sz w:val="24"/>
              </w:rPr>
              <w:t xml:space="preserve"> 10</w:t>
            </w:r>
            <w:r w:rsidR="000139BA" w:rsidRPr="003C7793">
              <w:rPr>
                <w:rFonts w:cs="Arial"/>
                <w:sz w:val="24"/>
              </w:rPr>
              <w:t>)</w:t>
            </w:r>
            <w:r w:rsidRPr="003C7793">
              <w:rPr>
                <w:rFonts w:cs="Arial"/>
                <w:sz w:val="24"/>
              </w:rPr>
              <w:t>;</w:t>
            </w:r>
          </w:p>
          <w:p w14:paraId="2AE3FF64" w14:textId="77777777" w:rsidR="002B33AB" w:rsidRPr="002B33AB" w:rsidRDefault="002B33AB" w:rsidP="002B33AB">
            <w:pPr>
              <w:widowControl w:val="0"/>
              <w:tabs>
                <w:tab w:val="left" w:pos="483"/>
              </w:tabs>
              <w:adjustRightInd w:val="0"/>
              <w:jc w:val="both"/>
              <w:textAlignment w:val="baseline"/>
              <w:rPr>
                <w:rFonts w:cs="Arial"/>
                <w:sz w:val="24"/>
              </w:rPr>
            </w:pPr>
            <w:r w:rsidRPr="003C7793">
              <w:rPr>
                <w:rFonts w:cs="Arial"/>
                <w:sz w:val="24"/>
              </w:rPr>
              <w:t>6.</w:t>
            </w:r>
            <w:r w:rsidR="007779EE" w:rsidRPr="003C7793">
              <w:rPr>
                <w:rFonts w:cs="Arial"/>
                <w:sz w:val="24"/>
              </w:rPr>
              <w:t>9</w:t>
            </w:r>
            <w:r w:rsidRPr="003C7793">
              <w:rPr>
                <w:rFonts w:cs="Arial"/>
                <w:sz w:val="24"/>
              </w:rPr>
              <w:t>.</w:t>
            </w:r>
            <w:r w:rsidRPr="003C7793">
              <w:t xml:space="preserve"> </w:t>
            </w:r>
            <w:r w:rsidRPr="003C7793">
              <w:rPr>
                <w:rFonts w:cs="Arial"/>
                <w:sz w:val="24"/>
              </w:rPr>
              <w:t>Раздельное хранение узлов УЭЦН Заказчика, как от</w:t>
            </w:r>
            <w:r w:rsidRPr="002B33AB">
              <w:rPr>
                <w:rFonts w:cs="Arial"/>
                <w:sz w:val="24"/>
              </w:rPr>
              <w:t xml:space="preserve"> других Заказчиков, так и по категориям: в ожидании ремонта, отбраковано, готово к монтажу; </w:t>
            </w:r>
          </w:p>
          <w:p w14:paraId="07C96205" w14:textId="77777777" w:rsidR="002B33AB" w:rsidRPr="002B33AB" w:rsidRDefault="002B33AB" w:rsidP="002B33AB">
            <w:pPr>
              <w:widowControl w:val="0"/>
              <w:tabs>
                <w:tab w:val="left" w:pos="483"/>
              </w:tabs>
              <w:adjustRightInd w:val="0"/>
              <w:jc w:val="both"/>
              <w:textAlignment w:val="baseline"/>
              <w:rPr>
                <w:rFonts w:cs="Arial"/>
                <w:sz w:val="24"/>
              </w:rPr>
            </w:pPr>
            <w:r w:rsidRPr="002B33AB">
              <w:rPr>
                <w:rFonts w:cs="Arial"/>
                <w:sz w:val="24"/>
              </w:rPr>
              <w:t>6.</w:t>
            </w:r>
            <w:r w:rsidR="007779EE">
              <w:rPr>
                <w:rFonts w:cs="Arial"/>
                <w:sz w:val="24"/>
              </w:rPr>
              <w:t>10</w:t>
            </w:r>
            <w:r w:rsidRPr="002B33AB">
              <w:rPr>
                <w:rFonts w:cs="Arial"/>
                <w:sz w:val="24"/>
              </w:rPr>
              <w:t>. Раздельное хранение от других Заказчиков пригодных к дальнейшему использованию валов, концевых и корпусных деталей УЭЦН, рабочих органов ЭЦН б/у;</w:t>
            </w:r>
          </w:p>
          <w:p w14:paraId="53C20041" w14:textId="77777777" w:rsidR="002B33AB" w:rsidRPr="002B33AB" w:rsidRDefault="002B33AB" w:rsidP="002B33AB">
            <w:pPr>
              <w:widowControl w:val="0"/>
              <w:tabs>
                <w:tab w:val="left" w:pos="483"/>
              </w:tabs>
              <w:adjustRightInd w:val="0"/>
              <w:jc w:val="both"/>
              <w:textAlignment w:val="baseline"/>
              <w:rPr>
                <w:rFonts w:cs="Arial"/>
                <w:sz w:val="24"/>
              </w:rPr>
            </w:pPr>
            <w:r w:rsidRPr="002B33AB">
              <w:rPr>
                <w:rFonts w:cs="Arial"/>
                <w:sz w:val="24"/>
              </w:rPr>
              <w:t>6.1</w:t>
            </w:r>
            <w:r w:rsidR="007779EE">
              <w:rPr>
                <w:rFonts w:cs="Arial"/>
                <w:sz w:val="24"/>
              </w:rPr>
              <w:t>1</w:t>
            </w:r>
            <w:r w:rsidRPr="002B33AB">
              <w:rPr>
                <w:rFonts w:cs="Arial"/>
                <w:sz w:val="24"/>
              </w:rPr>
              <w:t xml:space="preserve">. </w:t>
            </w:r>
            <w:r w:rsidRPr="007779EE">
              <w:rPr>
                <w:rFonts w:cs="Arial"/>
                <w:sz w:val="24"/>
              </w:rPr>
              <w:t xml:space="preserve">Возврат Заказчику со стороны ремонтной организации лома </w:t>
            </w:r>
            <w:r w:rsidRPr="007779EE">
              <w:rPr>
                <w:rFonts w:cs="Arial"/>
                <w:sz w:val="24"/>
              </w:rPr>
              <w:lastRenderedPageBreak/>
              <w:t>цветных и черных металлов вследствие отбраковки узлов УЭЦН, а также образовавшегося в процессе ремонта;</w:t>
            </w:r>
          </w:p>
          <w:p w14:paraId="54909E6B" w14:textId="77777777" w:rsidR="002B33AB" w:rsidRPr="002B33AB" w:rsidRDefault="002B33AB" w:rsidP="002B33AB">
            <w:pPr>
              <w:widowControl w:val="0"/>
              <w:tabs>
                <w:tab w:val="left" w:pos="483"/>
              </w:tabs>
              <w:adjustRightInd w:val="0"/>
              <w:jc w:val="both"/>
              <w:textAlignment w:val="baseline"/>
              <w:rPr>
                <w:rFonts w:cs="Arial"/>
                <w:sz w:val="24"/>
              </w:rPr>
            </w:pPr>
            <w:r w:rsidRPr="002B33AB">
              <w:rPr>
                <w:rFonts w:cs="Arial"/>
                <w:sz w:val="24"/>
              </w:rPr>
              <w:t>6.1</w:t>
            </w:r>
            <w:r w:rsidR="007779EE">
              <w:rPr>
                <w:rFonts w:cs="Arial"/>
                <w:sz w:val="24"/>
              </w:rPr>
              <w:t>2</w:t>
            </w:r>
            <w:r w:rsidRPr="002B33AB">
              <w:rPr>
                <w:rFonts w:cs="Arial"/>
                <w:sz w:val="24"/>
              </w:rPr>
              <w:t xml:space="preserve">. На начало проведения ремонтных работ, стенды тестирования УЭЦН должны пройти обязательную метрологическую аттестацию с последующим поддержанием ее в актуальном состоянии до 31.12.2021 г. включительно; </w:t>
            </w:r>
          </w:p>
          <w:p w14:paraId="4B1A62C9" w14:textId="77777777" w:rsidR="002B33AB" w:rsidRPr="002B33AB" w:rsidRDefault="002B33AB" w:rsidP="002B33AB">
            <w:pPr>
              <w:widowControl w:val="0"/>
              <w:tabs>
                <w:tab w:val="left" w:pos="483"/>
              </w:tabs>
              <w:adjustRightInd w:val="0"/>
              <w:jc w:val="both"/>
              <w:textAlignment w:val="baseline"/>
              <w:rPr>
                <w:rFonts w:cs="Arial"/>
                <w:sz w:val="24"/>
              </w:rPr>
            </w:pPr>
            <w:r w:rsidRPr="002B33AB">
              <w:rPr>
                <w:rFonts w:cs="Arial"/>
                <w:sz w:val="24"/>
              </w:rPr>
              <w:t>6.1</w:t>
            </w:r>
            <w:r w:rsidR="007779EE">
              <w:rPr>
                <w:rFonts w:cs="Arial"/>
                <w:sz w:val="24"/>
              </w:rPr>
              <w:t>3</w:t>
            </w:r>
            <w:r w:rsidRPr="002B33AB">
              <w:rPr>
                <w:rFonts w:cs="Arial"/>
                <w:sz w:val="24"/>
              </w:rPr>
              <w:t>. На начало проведения ремонтных работ, приборы неразрушающего контроля должны пройти обязательную поверку с последующим поддержанием ее в актуальном состоянии до 31.12.2021 г. включительно;</w:t>
            </w:r>
          </w:p>
          <w:p w14:paraId="4E4C92C8" w14:textId="79C244F9" w:rsidR="002B33AB" w:rsidRPr="002B33AB" w:rsidRDefault="007779EE" w:rsidP="002B33AB">
            <w:pPr>
              <w:widowControl w:val="0"/>
              <w:tabs>
                <w:tab w:val="left" w:pos="483"/>
              </w:tabs>
              <w:adjustRightInd w:val="0"/>
              <w:jc w:val="both"/>
              <w:textAlignment w:val="baseline"/>
              <w:rPr>
                <w:rFonts w:cs="Arial"/>
                <w:sz w:val="24"/>
              </w:rPr>
            </w:pPr>
            <w:r>
              <w:rPr>
                <w:rFonts w:cs="Arial"/>
                <w:sz w:val="24"/>
              </w:rPr>
              <w:t>6.14</w:t>
            </w:r>
            <w:r w:rsidR="002B33AB" w:rsidRPr="002B33AB">
              <w:rPr>
                <w:rFonts w:cs="Arial"/>
                <w:sz w:val="24"/>
              </w:rPr>
              <w:t xml:space="preserve">. Обеспечение сохранности имущества Заказчика на территории </w:t>
            </w:r>
            <w:r w:rsidR="000B4E3B">
              <w:rPr>
                <w:rFonts w:cs="Arial"/>
                <w:sz w:val="24"/>
              </w:rPr>
              <w:t>Исполнителя</w:t>
            </w:r>
            <w:r w:rsidR="002B33AB" w:rsidRPr="002B33AB">
              <w:rPr>
                <w:rFonts w:cs="Arial"/>
                <w:sz w:val="24"/>
              </w:rPr>
              <w:t>;</w:t>
            </w:r>
          </w:p>
          <w:p w14:paraId="6AA7F3B9" w14:textId="685B96FC" w:rsidR="002B33AB" w:rsidRPr="002B33AB" w:rsidRDefault="007779EE" w:rsidP="002B33AB">
            <w:pPr>
              <w:widowControl w:val="0"/>
              <w:tabs>
                <w:tab w:val="left" w:pos="483"/>
              </w:tabs>
              <w:adjustRightInd w:val="0"/>
              <w:jc w:val="both"/>
              <w:textAlignment w:val="baseline"/>
              <w:rPr>
                <w:rFonts w:cs="Arial"/>
                <w:sz w:val="24"/>
              </w:rPr>
            </w:pPr>
            <w:r>
              <w:rPr>
                <w:rFonts w:cs="Arial"/>
                <w:sz w:val="24"/>
              </w:rPr>
              <w:t>6.15</w:t>
            </w:r>
            <w:r w:rsidR="002B33AB" w:rsidRPr="002B33AB">
              <w:rPr>
                <w:rFonts w:cs="Arial"/>
                <w:sz w:val="24"/>
              </w:rPr>
              <w:t xml:space="preserve">. Выполнение ремонтных работ производится </w:t>
            </w:r>
            <w:r w:rsidR="00B06668">
              <w:rPr>
                <w:rFonts w:cs="Arial"/>
                <w:sz w:val="24"/>
              </w:rPr>
              <w:t>Исполнителем</w:t>
            </w:r>
            <w:r w:rsidR="00B06668" w:rsidRPr="002B33AB">
              <w:rPr>
                <w:rFonts w:cs="Arial"/>
                <w:sz w:val="24"/>
              </w:rPr>
              <w:t xml:space="preserve"> </w:t>
            </w:r>
            <w:r w:rsidR="002B33AB" w:rsidRPr="002B33AB">
              <w:rPr>
                <w:rFonts w:cs="Arial"/>
                <w:sz w:val="24"/>
              </w:rPr>
              <w:t>своими материалами, приобретенными за свой счет, на собственном оборудовании;</w:t>
            </w:r>
          </w:p>
          <w:p w14:paraId="483DDDB8" w14:textId="77777777" w:rsidR="002B33AB" w:rsidRPr="002B33AB" w:rsidRDefault="007779EE" w:rsidP="002B33AB">
            <w:pPr>
              <w:widowControl w:val="0"/>
              <w:tabs>
                <w:tab w:val="left" w:pos="483"/>
              </w:tabs>
              <w:adjustRightInd w:val="0"/>
              <w:jc w:val="both"/>
              <w:textAlignment w:val="baseline"/>
              <w:rPr>
                <w:rFonts w:cs="Arial"/>
                <w:sz w:val="24"/>
              </w:rPr>
            </w:pPr>
            <w:r>
              <w:rPr>
                <w:rFonts w:cs="Arial"/>
                <w:sz w:val="24"/>
              </w:rPr>
              <w:t>6.16</w:t>
            </w:r>
            <w:r w:rsidR="002B33AB" w:rsidRPr="002B33AB">
              <w:rPr>
                <w:rFonts w:cs="Arial"/>
                <w:sz w:val="24"/>
              </w:rPr>
              <w:t>. Материалы и комплектующие, используемые при проведении ремонтных работ узлов УЭЦН Заказчика, должны</w:t>
            </w:r>
            <w:r w:rsidR="002B33AB" w:rsidRPr="002B33AB">
              <w:t xml:space="preserve"> </w:t>
            </w:r>
            <w:r w:rsidR="002B33AB" w:rsidRPr="002B33AB">
              <w:rPr>
                <w:rFonts w:cs="Arial"/>
                <w:sz w:val="24"/>
              </w:rPr>
              <w:t xml:space="preserve">проходить входной контроль качества, а также иметь документы о качестве завода-изготовителя, копии сертификатов соответствия ГОСТ, ТУ, если данный вид продукции подлежит обязательной сертификации;  </w:t>
            </w:r>
          </w:p>
          <w:p w14:paraId="3ECDE0F0" w14:textId="7A938103" w:rsidR="002B33AB" w:rsidRPr="002B33AB" w:rsidRDefault="007779EE" w:rsidP="002B33AB">
            <w:pPr>
              <w:widowControl w:val="0"/>
              <w:tabs>
                <w:tab w:val="left" w:pos="483"/>
              </w:tabs>
              <w:adjustRightInd w:val="0"/>
              <w:jc w:val="both"/>
              <w:textAlignment w:val="baseline"/>
              <w:rPr>
                <w:rFonts w:cs="Arial"/>
                <w:sz w:val="24"/>
              </w:rPr>
            </w:pPr>
            <w:r>
              <w:rPr>
                <w:rFonts w:cs="Arial"/>
                <w:sz w:val="24"/>
              </w:rPr>
              <w:t>6.1</w:t>
            </w:r>
            <w:r w:rsidR="00C201A1">
              <w:rPr>
                <w:rFonts w:cs="Arial"/>
                <w:sz w:val="24"/>
              </w:rPr>
              <w:t>7</w:t>
            </w:r>
            <w:r w:rsidR="002B33AB" w:rsidRPr="002B33AB">
              <w:rPr>
                <w:rFonts w:cs="Arial"/>
                <w:sz w:val="24"/>
              </w:rPr>
              <w:t>. Ремонт осуществляется в течение 30 (Тридцати) календарных дней с даты передачи оборудования в ремонт.</w:t>
            </w:r>
          </w:p>
          <w:p w14:paraId="7B3B37C4" w14:textId="685406BD" w:rsidR="002B33AB" w:rsidRPr="00820453" w:rsidRDefault="007779EE" w:rsidP="00C201A1">
            <w:pPr>
              <w:widowControl w:val="0"/>
              <w:tabs>
                <w:tab w:val="left" w:pos="483"/>
              </w:tabs>
              <w:adjustRightInd w:val="0"/>
              <w:jc w:val="both"/>
              <w:textAlignment w:val="baseline"/>
              <w:rPr>
                <w:rFonts w:cs="Arial"/>
                <w:sz w:val="24"/>
              </w:rPr>
            </w:pPr>
            <w:r>
              <w:rPr>
                <w:rFonts w:cs="Arial"/>
                <w:sz w:val="24"/>
              </w:rPr>
              <w:t>6.1</w:t>
            </w:r>
            <w:r w:rsidR="00C201A1">
              <w:rPr>
                <w:rFonts w:cs="Arial"/>
                <w:sz w:val="24"/>
              </w:rPr>
              <w:t>8</w:t>
            </w:r>
            <w:r w:rsidR="002B33AB" w:rsidRPr="002B33AB">
              <w:rPr>
                <w:rFonts w:cs="Arial"/>
                <w:sz w:val="24"/>
              </w:rPr>
              <w:t>. Ремонт узлов УЭЦН должен производится в строгом соответствии с конструкторской и ремонтной документацией завода-производителя на каждый узел.</w:t>
            </w:r>
          </w:p>
        </w:tc>
      </w:tr>
      <w:tr w:rsidR="002B33AB" w:rsidRPr="003F369E" w14:paraId="1F9E7497" w14:textId="77777777" w:rsidTr="002B33AB">
        <w:trPr>
          <w:jc w:val="center"/>
        </w:trPr>
        <w:tc>
          <w:tcPr>
            <w:tcW w:w="2672" w:type="dxa"/>
            <w:tcBorders>
              <w:top w:val="single" w:sz="4" w:space="0" w:color="auto"/>
              <w:left w:val="single" w:sz="4" w:space="0" w:color="auto"/>
              <w:bottom w:val="single" w:sz="4" w:space="0" w:color="auto"/>
              <w:right w:val="single" w:sz="4" w:space="0" w:color="auto"/>
            </w:tcBorders>
          </w:tcPr>
          <w:p w14:paraId="467A7088" w14:textId="77777777" w:rsidR="002B33AB" w:rsidRDefault="002B33AB" w:rsidP="00243EBD">
            <w:pPr>
              <w:rPr>
                <w:sz w:val="24"/>
              </w:rPr>
            </w:pPr>
            <w:r>
              <w:rPr>
                <w:sz w:val="24"/>
              </w:rPr>
              <w:lastRenderedPageBreak/>
              <w:t>7. Технические требования, предъявляемые к оборудованию</w:t>
            </w:r>
          </w:p>
        </w:tc>
        <w:tc>
          <w:tcPr>
            <w:tcW w:w="7489" w:type="dxa"/>
            <w:tcBorders>
              <w:top w:val="single" w:sz="4" w:space="0" w:color="auto"/>
              <w:left w:val="single" w:sz="4" w:space="0" w:color="auto"/>
              <w:bottom w:val="single" w:sz="4" w:space="0" w:color="auto"/>
              <w:right w:val="single" w:sz="4" w:space="0" w:color="auto"/>
            </w:tcBorders>
            <w:shd w:val="clear" w:color="auto" w:fill="auto"/>
          </w:tcPr>
          <w:p w14:paraId="623BDAFC" w14:textId="77777777" w:rsidR="002B33AB" w:rsidRDefault="002B33AB" w:rsidP="00243EBD">
            <w:pPr>
              <w:widowControl w:val="0"/>
              <w:tabs>
                <w:tab w:val="left" w:pos="483"/>
              </w:tabs>
              <w:adjustRightInd w:val="0"/>
              <w:jc w:val="both"/>
              <w:textAlignment w:val="baseline"/>
              <w:rPr>
                <w:rFonts w:cs="Arial"/>
                <w:sz w:val="24"/>
              </w:rPr>
            </w:pPr>
            <w:r>
              <w:rPr>
                <w:rFonts w:cs="Arial"/>
                <w:sz w:val="24"/>
              </w:rPr>
              <w:t>7.1. ЭЦН 3 группы (износостойкое исполнение):</w:t>
            </w:r>
          </w:p>
          <w:p w14:paraId="78DF0210" w14:textId="77777777" w:rsidR="002B33AB" w:rsidRDefault="002B33AB" w:rsidP="00243EBD">
            <w:pPr>
              <w:widowControl w:val="0"/>
              <w:numPr>
                <w:ilvl w:val="0"/>
                <w:numId w:val="2"/>
              </w:numPr>
              <w:tabs>
                <w:tab w:val="left" w:pos="483"/>
              </w:tabs>
              <w:adjustRightInd w:val="0"/>
              <w:jc w:val="both"/>
              <w:textAlignment w:val="baseline"/>
              <w:rPr>
                <w:rFonts w:cs="Arial"/>
                <w:sz w:val="24"/>
              </w:rPr>
            </w:pPr>
            <w:r w:rsidRPr="002B33AB">
              <w:rPr>
                <w:rFonts w:cs="Arial"/>
                <w:sz w:val="24"/>
              </w:rPr>
              <w:t>исполнение рабочих органов: конструкция – двухсоставная (направляющий аппарат, рабочее колесо), тип исполнения ступени -</w:t>
            </w:r>
            <w:r>
              <w:rPr>
                <w:rFonts w:cs="Arial"/>
                <w:sz w:val="24"/>
              </w:rPr>
              <w:t xml:space="preserve"> </w:t>
            </w:r>
            <w:r w:rsidRPr="002B33AB">
              <w:rPr>
                <w:rFonts w:cs="Arial"/>
                <w:sz w:val="24"/>
              </w:rPr>
              <w:t>рабочие ступени секции ЭЦН должны быть</w:t>
            </w:r>
            <w:r>
              <w:rPr>
                <w:rFonts w:cs="Arial"/>
                <w:sz w:val="24"/>
              </w:rPr>
              <w:t xml:space="preserve"> </w:t>
            </w:r>
            <w:proofErr w:type="spellStart"/>
            <w:r>
              <w:rPr>
                <w:rFonts w:cs="Arial"/>
                <w:sz w:val="24"/>
              </w:rPr>
              <w:t>двухопорной</w:t>
            </w:r>
            <w:proofErr w:type="spellEnd"/>
            <w:r>
              <w:rPr>
                <w:rFonts w:cs="Arial"/>
                <w:sz w:val="24"/>
              </w:rPr>
              <w:t xml:space="preserve"> конструкции, </w:t>
            </w:r>
            <w:r w:rsidRPr="002B33AB">
              <w:rPr>
                <w:rFonts w:cs="Arial"/>
                <w:sz w:val="24"/>
              </w:rPr>
              <w:t>конструктивное исполнение – плавающий или компрессионный;</w:t>
            </w:r>
          </w:p>
          <w:p w14:paraId="1E5F0FD5" w14:textId="77777777" w:rsidR="002B33AB" w:rsidRDefault="002B33AB" w:rsidP="00243EBD">
            <w:pPr>
              <w:widowControl w:val="0"/>
              <w:numPr>
                <w:ilvl w:val="0"/>
                <w:numId w:val="2"/>
              </w:numPr>
              <w:tabs>
                <w:tab w:val="left" w:pos="483"/>
              </w:tabs>
              <w:adjustRightInd w:val="0"/>
              <w:jc w:val="both"/>
              <w:textAlignment w:val="baseline"/>
              <w:rPr>
                <w:rFonts w:cs="Arial"/>
                <w:sz w:val="24"/>
              </w:rPr>
            </w:pPr>
            <w:r w:rsidRPr="002B33AB">
              <w:rPr>
                <w:rFonts w:cs="Arial"/>
                <w:sz w:val="24"/>
              </w:rPr>
              <w:t>рабочие органы должны быть</w:t>
            </w:r>
            <w:r>
              <w:rPr>
                <w:rFonts w:cs="Arial"/>
                <w:sz w:val="24"/>
              </w:rPr>
              <w:t xml:space="preserve"> изготовлены из </w:t>
            </w:r>
            <w:r w:rsidRPr="002B33AB">
              <w:rPr>
                <w:rFonts w:cs="Arial"/>
                <w:sz w:val="24"/>
              </w:rPr>
              <w:t>материала</w:t>
            </w:r>
            <w:r>
              <w:rPr>
                <w:rFonts w:cs="Arial"/>
                <w:sz w:val="24"/>
              </w:rPr>
              <w:t xml:space="preserve"> </w:t>
            </w:r>
            <w:r w:rsidRPr="002B33AB">
              <w:rPr>
                <w:rFonts w:cs="Arial"/>
                <w:sz w:val="24"/>
              </w:rPr>
              <w:t>типа</w:t>
            </w:r>
            <w:r>
              <w:rPr>
                <w:rFonts w:cs="Arial"/>
                <w:sz w:val="24"/>
              </w:rPr>
              <w:t xml:space="preserve"> </w:t>
            </w:r>
            <w:r w:rsidRPr="002B33AB">
              <w:rPr>
                <w:rFonts w:cs="Arial"/>
                <w:sz w:val="24"/>
              </w:rPr>
              <w:t>легированного</w:t>
            </w:r>
            <w:r>
              <w:rPr>
                <w:rFonts w:cs="Arial"/>
                <w:sz w:val="24"/>
              </w:rPr>
              <w:t xml:space="preserve"> чугуна «</w:t>
            </w:r>
            <w:proofErr w:type="spellStart"/>
            <w:r>
              <w:rPr>
                <w:rFonts w:cs="Arial"/>
                <w:sz w:val="24"/>
              </w:rPr>
              <w:t>нирезист</w:t>
            </w:r>
            <w:proofErr w:type="spellEnd"/>
            <w:r>
              <w:rPr>
                <w:rFonts w:cs="Arial"/>
                <w:sz w:val="24"/>
              </w:rPr>
              <w:t xml:space="preserve">», </w:t>
            </w:r>
            <w:r w:rsidRPr="002B33AB">
              <w:rPr>
                <w:rFonts w:cs="Arial"/>
                <w:sz w:val="24"/>
              </w:rPr>
              <w:t>стойких к коррозии порошковых сталей</w:t>
            </w:r>
            <w:r>
              <w:rPr>
                <w:rFonts w:cs="Arial"/>
                <w:sz w:val="24"/>
              </w:rPr>
              <w:t>;</w:t>
            </w:r>
          </w:p>
          <w:p w14:paraId="3FEF2722" w14:textId="77777777" w:rsidR="002B33AB" w:rsidRPr="00C1179A" w:rsidRDefault="002B33AB" w:rsidP="00243EBD">
            <w:pPr>
              <w:widowControl w:val="0"/>
              <w:numPr>
                <w:ilvl w:val="0"/>
                <w:numId w:val="2"/>
              </w:numPr>
              <w:tabs>
                <w:tab w:val="left" w:pos="483"/>
              </w:tabs>
              <w:adjustRightInd w:val="0"/>
              <w:jc w:val="both"/>
              <w:textAlignment w:val="baseline"/>
              <w:rPr>
                <w:rFonts w:cs="Arial"/>
                <w:sz w:val="24"/>
              </w:rPr>
            </w:pPr>
            <w:r w:rsidRPr="002B33AB">
              <w:rPr>
                <w:rFonts w:cs="Arial"/>
                <w:sz w:val="24"/>
              </w:rPr>
              <w:t>наличие узла пяты в секции ЭЦН не допускается;</w:t>
            </w:r>
          </w:p>
          <w:p w14:paraId="54BD2B80" w14:textId="77777777" w:rsidR="002B33AB" w:rsidRDefault="002B33AB" w:rsidP="00243EBD">
            <w:pPr>
              <w:widowControl w:val="0"/>
              <w:numPr>
                <w:ilvl w:val="0"/>
                <w:numId w:val="2"/>
              </w:numPr>
              <w:tabs>
                <w:tab w:val="left" w:pos="483"/>
              </w:tabs>
              <w:adjustRightInd w:val="0"/>
              <w:jc w:val="both"/>
              <w:textAlignment w:val="baseline"/>
              <w:rPr>
                <w:rFonts w:cs="Arial"/>
                <w:sz w:val="24"/>
              </w:rPr>
            </w:pPr>
            <w:r w:rsidRPr="002B33AB">
              <w:rPr>
                <w:rFonts w:cs="Arial"/>
                <w:sz w:val="24"/>
              </w:rPr>
              <w:t>материал опорных шайб рабочих колес – карболит, карбонит;</w:t>
            </w:r>
          </w:p>
          <w:p w14:paraId="783AB9C5" w14:textId="77777777" w:rsidR="002B33AB" w:rsidRDefault="002B33AB" w:rsidP="00243EBD">
            <w:pPr>
              <w:widowControl w:val="0"/>
              <w:numPr>
                <w:ilvl w:val="0"/>
                <w:numId w:val="2"/>
              </w:numPr>
              <w:tabs>
                <w:tab w:val="left" w:pos="483"/>
              </w:tabs>
              <w:adjustRightInd w:val="0"/>
              <w:jc w:val="both"/>
              <w:textAlignment w:val="baseline"/>
              <w:rPr>
                <w:rFonts w:cs="Arial"/>
                <w:sz w:val="24"/>
              </w:rPr>
            </w:pPr>
            <w:r>
              <w:rPr>
                <w:rFonts w:cs="Arial"/>
                <w:sz w:val="24"/>
              </w:rPr>
              <w:t>для ЭЦН, производства компании «НОВОМЕТ», допускается применение рабочих ступеней из порошковых материалов в насосах с производительностью до 200 м</w:t>
            </w:r>
            <w:r w:rsidRPr="002B33AB">
              <w:rPr>
                <w:rFonts w:cs="Arial"/>
                <w:sz w:val="24"/>
              </w:rPr>
              <w:t>3</w:t>
            </w:r>
            <w:r>
              <w:rPr>
                <w:rFonts w:cs="Arial"/>
                <w:sz w:val="24"/>
              </w:rPr>
              <w:t>/сут включительно;</w:t>
            </w:r>
          </w:p>
          <w:p w14:paraId="7FF5A676" w14:textId="77777777" w:rsidR="002B33AB" w:rsidRDefault="002B33AB" w:rsidP="00243EBD">
            <w:pPr>
              <w:widowControl w:val="0"/>
              <w:numPr>
                <w:ilvl w:val="0"/>
                <w:numId w:val="2"/>
              </w:numPr>
              <w:tabs>
                <w:tab w:val="left" w:pos="483"/>
              </w:tabs>
              <w:adjustRightInd w:val="0"/>
              <w:jc w:val="both"/>
              <w:textAlignment w:val="baseline"/>
              <w:rPr>
                <w:rFonts w:cs="Arial"/>
                <w:sz w:val="24"/>
              </w:rPr>
            </w:pPr>
            <w:r>
              <w:rPr>
                <w:rFonts w:cs="Arial"/>
                <w:sz w:val="24"/>
              </w:rPr>
              <w:t>пары трения радиальных опор модуля-секции ЭЦН должны изготавливаться из износостойких материалов типа карбида кремний, карбида вольфрама или других материалов, не уступающих им по износостойкости. Подшипниковая пара должна полностью изготавливаться из керамики или иметь вкладыши из керамики. Не допускаются подшипники с керамическим покрытием (напылением);</w:t>
            </w:r>
          </w:p>
          <w:p w14:paraId="0DFFEC4A" w14:textId="77777777" w:rsidR="002B33AB" w:rsidRDefault="002B33AB" w:rsidP="00243EBD">
            <w:pPr>
              <w:widowControl w:val="0"/>
              <w:numPr>
                <w:ilvl w:val="0"/>
                <w:numId w:val="2"/>
              </w:numPr>
              <w:tabs>
                <w:tab w:val="left" w:pos="483"/>
              </w:tabs>
              <w:adjustRightInd w:val="0"/>
              <w:jc w:val="both"/>
              <w:textAlignment w:val="baseline"/>
              <w:rPr>
                <w:rFonts w:cs="Arial"/>
                <w:sz w:val="24"/>
              </w:rPr>
            </w:pPr>
            <w:r>
              <w:rPr>
                <w:rFonts w:cs="Arial"/>
                <w:sz w:val="24"/>
              </w:rPr>
              <w:t>расстояние между радиальными промежуточными подшипниками в модуль секциях ЭЦН должны быть не более 1 метра. Радиальные опоры могут быть встроены в рабочую ступень;</w:t>
            </w:r>
          </w:p>
          <w:p w14:paraId="2E188A42" w14:textId="77777777" w:rsidR="002B33AB" w:rsidRPr="00C1179A" w:rsidRDefault="002B33AB" w:rsidP="00243EBD">
            <w:pPr>
              <w:widowControl w:val="0"/>
              <w:numPr>
                <w:ilvl w:val="0"/>
                <w:numId w:val="2"/>
              </w:numPr>
              <w:tabs>
                <w:tab w:val="left" w:pos="483"/>
              </w:tabs>
              <w:adjustRightInd w:val="0"/>
              <w:jc w:val="both"/>
              <w:textAlignment w:val="baseline"/>
              <w:rPr>
                <w:rFonts w:cs="Arial"/>
                <w:sz w:val="24"/>
              </w:rPr>
            </w:pPr>
            <w:r w:rsidRPr="002B33AB">
              <w:rPr>
                <w:rFonts w:cs="Arial"/>
                <w:sz w:val="24"/>
              </w:rPr>
              <w:t xml:space="preserve">тип вала – </w:t>
            </w:r>
            <w:proofErr w:type="spellStart"/>
            <w:r w:rsidRPr="002B33AB">
              <w:rPr>
                <w:rFonts w:cs="Arial"/>
                <w:sz w:val="24"/>
              </w:rPr>
              <w:t>эвольвентные</w:t>
            </w:r>
            <w:proofErr w:type="spellEnd"/>
            <w:r w:rsidRPr="002B33AB">
              <w:rPr>
                <w:rFonts w:cs="Arial"/>
                <w:sz w:val="24"/>
              </w:rPr>
              <w:t xml:space="preserve"> шлицы;</w:t>
            </w:r>
          </w:p>
          <w:p w14:paraId="7E7CC25E" w14:textId="77777777" w:rsidR="002B33AB" w:rsidRDefault="002B33AB" w:rsidP="00243EBD">
            <w:pPr>
              <w:widowControl w:val="0"/>
              <w:numPr>
                <w:ilvl w:val="0"/>
                <w:numId w:val="2"/>
              </w:numPr>
              <w:tabs>
                <w:tab w:val="left" w:pos="483"/>
              </w:tabs>
              <w:adjustRightInd w:val="0"/>
              <w:jc w:val="both"/>
              <w:textAlignment w:val="baseline"/>
              <w:rPr>
                <w:rFonts w:cs="Arial"/>
                <w:sz w:val="24"/>
              </w:rPr>
            </w:pPr>
            <w:r>
              <w:rPr>
                <w:rFonts w:cs="Arial"/>
                <w:sz w:val="24"/>
              </w:rPr>
              <w:t xml:space="preserve">валы модуль-секции ЭЦН должны изготавливаться из нержавеющих легированных сталей 03Х14Н7В по ТУ 14-1-3645-83, 05Х16Н4Д2Б по ТУ 90109-54452193-10-2003, </w:t>
            </w:r>
            <w:proofErr w:type="spellStart"/>
            <w:r>
              <w:rPr>
                <w:rFonts w:cs="Arial"/>
                <w:sz w:val="24"/>
              </w:rPr>
              <w:t>Нитроник</w:t>
            </w:r>
            <w:proofErr w:type="spellEnd"/>
            <w:r>
              <w:rPr>
                <w:rFonts w:cs="Arial"/>
                <w:sz w:val="24"/>
              </w:rPr>
              <w:t xml:space="preserve"> 50 или из сталей с более высокими прочностными </w:t>
            </w:r>
            <w:r>
              <w:rPr>
                <w:rFonts w:cs="Arial"/>
                <w:sz w:val="24"/>
              </w:rPr>
              <w:lastRenderedPageBreak/>
              <w:t>характеристиками, в зависимости от передаваемой мощности и диаметра;</w:t>
            </w:r>
          </w:p>
          <w:p w14:paraId="1339796D" w14:textId="77777777" w:rsidR="002B33AB" w:rsidRPr="002B33AB" w:rsidRDefault="002B33AB" w:rsidP="00243EBD">
            <w:pPr>
              <w:widowControl w:val="0"/>
              <w:numPr>
                <w:ilvl w:val="0"/>
                <w:numId w:val="2"/>
              </w:numPr>
              <w:tabs>
                <w:tab w:val="left" w:pos="483"/>
              </w:tabs>
              <w:adjustRightInd w:val="0"/>
              <w:jc w:val="both"/>
              <w:textAlignment w:val="baseline"/>
              <w:rPr>
                <w:rFonts w:cs="Arial"/>
                <w:sz w:val="24"/>
              </w:rPr>
            </w:pPr>
            <w:r w:rsidRPr="002B33AB">
              <w:rPr>
                <w:rFonts w:cs="Arial"/>
                <w:sz w:val="24"/>
              </w:rPr>
              <w:t xml:space="preserve">наличие дополнительных элементов крепления корпусных резьб с целью их отворота при работе в скважине – все резьбовые соединения узлов должны быть обработаны </w:t>
            </w:r>
            <w:proofErr w:type="spellStart"/>
            <w:r w:rsidRPr="002B33AB">
              <w:rPr>
                <w:rFonts w:cs="Arial"/>
                <w:sz w:val="24"/>
              </w:rPr>
              <w:t>герметиком</w:t>
            </w:r>
            <w:proofErr w:type="spellEnd"/>
            <w:r w:rsidRPr="002B33AB">
              <w:rPr>
                <w:rFonts w:cs="Arial"/>
                <w:sz w:val="24"/>
              </w:rPr>
              <w:t xml:space="preserve"> «Унигерм-9» или аналогом против отворота. Применение </w:t>
            </w:r>
            <w:proofErr w:type="spellStart"/>
            <w:r w:rsidRPr="002B33AB">
              <w:rPr>
                <w:rFonts w:cs="Arial"/>
                <w:sz w:val="24"/>
              </w:rPr>
              <w:t>противоотворотных</w:t>
            </w:r>
            <w:proofErr w:type="spellEnd"/>
            <w:r w:rsidRPr="002B33AB">
              <w:rPr>
                <w:rFonts w:cs="Arial"/>
                <w:sz w:val="24"/>
              </w:rPr>
              <w:t xml:space="preserve"> пластин запрещено;</w:t>
            </w:r>
          </w:p>
          <w:p w14:paraId="1EF40605" w14:textId="77777777" w:rsidR="002B33AB" w:rsidRPr="00E13937" w:rsidRDefault="002B33AB" w:rsidP="00243EBD">
            <w:pPr>
              <w:widowControl w:val="0"/>
              <w:numPr>
                <w:ilvl w:val="0"/>
                <w:numId w:val="2"/>
              </w:numPr>
              <w:tabs>
                <w:tab w:val="left" w:pos="483"/>
              </w:tabs>
              <w:adjustRightInd w:val="0"/>
              <w:jc w:val="both"/>
              <w:textAlignment w:val="baseline"/>
              <w:rPr>
                <w:rFonts w:cs="Arial"/>
                <w:sz w:val="24"/>
              </w:rPr>
            </w:pPr>
            <w:r>
              <w:rPr>
                <w:rFonts w:cs="Arial"/>
                <w:sz w:val="24"/>
              </w:rPr>
              <w:t>с</w:t>
            </w:r>
            <w:r w:rsidRPr="00E13937">
              <w:rPr>
                <w:rFonts w:cs="Arial"/>
                <w:sz w:val="24"/>
              </w:rPr>
              <w:t>правочные характеристики скважинных условий:</w:t>
            </w:r>
          </w:p>
          <w:p w14:paraId="1297A2DE" w14:textId="77777777" w:rsidR="002B33AB" w:rsidRPr="00E13937" w:rsidRDefault="002B33AB" w:rsidP="002B33AB">
            <w:pPr>
              <w:widowControl w:val="0"/>
              <w:tabs>
                <w:tab w:val="left" w:pos="483"/>
              </w:tabs>
              <w:adjustRightInd w:val="0"/>
              <w:jc w:val="both"/>
              <w:textAlignment w:val="baseline"/>
              <w:rPr>
                <w:rFonts w:cs="Arial"/>
                <w:sz w:val="24"/>
              </w:rPr>
            </w:pPr>
            <w:r>
              <w:rPr>
                <w:rFonts w:cs="Arial"/>
                <w:sz w:val="24"/>
              </w:rPr>
              <w:t xml:space="preserve">- </w:t>
            </w:r>
            <w:r w:rsidRPr="00E13937">
              <w:rPr>
                <w:rFonts w:cs="Arial"/>
                <w:sz w:val="24"/>
              </w:rPr>
              <w:t>плотность пластовой жидкости - до 1400 кг/м3;</w:t>
            </w:r>
          </w:p>
          <w:p w14:paraId="5E4FE933" w14:textId="77777777" w:rsidR="002B33AB" w:rsidRPr="00E13937" w:rsidRDefault="002B33AB" w:rsidP="002B33AB">
            <w:pPr>
              <w:widowControl w:val="0"/>
              <w:tabs>
                <w:tab w:val="left" w:pos="483"/>
              </w:tabs>
              <w:adjustRightInd w:val="0"/>
              <w:jc w:val="both"/>
              <w:textAlignment w:val="baseline"/>
              <w:rPr>
                <w:rFonts w:cs="Arial"/>
                <w:sz w:val="24"/>
              </w:rPr>
            </w:pPr>
            <w:r>
              <w:rPr>
                <w:rFonts w:cs="Arial"/>
                <w:sz w:val="24"/>
              </w:rPr>
              <w:t xml:space="preserve">- </w:t>
            </w:r>
            <w:r w:rsidRPr="00E13937">
              <w:rPr>
                <w:rFonts w:cs="Arial"/>
                <w:sz w:val="24"/>
              </w:rPr>
              <w:t>кинематическая вязкость однофазной жидкости, при которой обеспечивается работа насоса без изменения напора и КПД, - 1 мм2/с;</w:t>
            </w:r>
          </w:p>
          <w:p w14:paraId="3AB23F77" w14:textId="77777777" w:rsidR="002B33AB" w:rsidRPr="00E13937" w:rsidRDefault="002B33AB" w:rsidP="002B33AB">
            <w:pPr>
              <w:widowControl w:val="0"/>
              <w:tabs>
                <w:tab w:val="left" w:pos="483"/>
              </w:tabs>
              <w:adjustRightInd w:val="0"/>
              <w:jc w:val="both"/>
              <w:textAlignment w:val="baseline"/>
              <w:rPr>
                <w:rFonts w:cs="Arial"/>
                <w:sz w:val="24"/>
              </w:rPr>
            </w:pPr>
            <w:r>
              <w:rPr>
                <w:rFonts w:cs="Arial"/>
                <w:sz w:val="24"/>
              </w:rPr>
              <w:t xml:space="preserve">- </w:t>
            </w:r>
            <w:r w:rsidRPr="00E13937">
              <w:rPr>
                <w:rFonts w:cs="Arial"/>
                <w:sz w:val="24"/>
              </w:rPr>
              <w:t>водородный показатель попутной воды – рН 5 - 8,5;</w:t>
            </w:r>
          </w:p>
          <w:p w14:paraId="63398E52" w14:textId="77777777" w:rsidR="002B33AB" w:rsidRPr="00E13937" w:rsidRDefault="002B33AB" w:rsidP="002B33AB">
            <w:pPr>
              <w:widowControl w:val="0"/>
              <w:tabs>
                <w:tab w:val="left" w:pos="483"/>
              </w:tabs>
              <w:adjustRightInd w:val="0"/>
              <w:jc w:val="both"/>
              <w:textAlignment w:val="baseline"/>
              <w:rPr>
                <w:rFonts w:cs="Arial"/>
                <w:sz w:val="24"/>
              </w:rPr>
            </w:pPr>
            <w:r>
              <w:rPr>
                <w:rFonts w:cs="Arial"/>
                <w:sz w:val="24"/>
              </w:rPr>
              <w:t xml:space="preserve">- </w:t>
            </w:r>
            <w:r w:rsidRPr="00E13937">
              <w:rPr>
                <w:rFonts w:cs="Arial"/>
                <w:sz w:val="24"/>
              </w:rPr>
              <w:t>массовая концентрация твердых частиц – до 0,5 г/л;</w:t>
            </w:r>
          </w:p>
          <w:p w14:paraId="3215D4AE" w14:textId="77777777" w:rsidR="002B33AB" w:rsidRPr="00E13937" w:rsidRDefault="002B33AB" w:rsidP="002B33AB">
            <w:pPr>
              <w:widowControl w:val="0"/>
              <w:tabs>
                <w:tab w:val="left" w:pos="483"/>
              </w:tabs>
              <w:adjustRightInd w:val="0"/>
              <w:jc w:val="both"/>
              <w:textAlignment w:val="baseline"/>
              <w:rPr>
                <w:rFonts w:cs="Arial"/>
                <w:sz w:val="24"/>
              </w:rPr>
            </w:pPr>
            <w:r>
              <w:rPr>
                <w:rFonts w:cs="Arial"/>
                <w:sz w:val="24"/>
              </w:rPr>
              <w:t xml:space="preserve">- </w:t>
            </w:r>
            <w:proofErr w:type="spellStart"/>
            <w:r>
              <w:rPr>
                <w:rFonts w:cs="Arial"/>
                <w:sz w:val="24"/>
              </w:rPr>
              <w:t>микротвердость</w:t>
            </w:r>
            <w:proofErr w:type="spellEnd"/>
            <w:r>
              <w:rPr>
                <w:rFonts w:cs="Arial"/>
                <w:sz w:val="24"/>
              </w:rPr>
              <w:t xml:space="preserve"> частиц – до 7</w:t>
            </w:r>
            <w:r w:rsidRPr="00E13937">
              <w:rPr>
                <w:rFonts w:cs="Arial"/>
                <w:sz w:val="24"/>
              </w:rPr>
              <w:t xml:space="preserve"> баллов по шкале </w:t>
            </w:r>
            <w:proofErr w:type="spellStart"/>
            <w:r w:rsidRPr="00E13937">
              <w:rPr>
                <w:rFonts w:cs="Arial"/>
                <w:sz w:val="24"/>
              </w:rPr>
              <w:t>Мооса</w:t>
            </w:r>
            <w:proofErr w:type="spellEnd"/>
            <w:r w:rsidRPr="00E13937">
              <w:rPr>
                <w:rFonts w:cs="Arial"/>
                <w:sz w:val="24"/>
              </w:rPr>
              <w:t>;</w:t>
            </w:r>
          </w:p>
          <w:p w14:paraId="0A8CD87A" w14:textId="33069983" w:rsidR="002B33AB" w:rsidRPr="00E13937" w:rsidRDefault="002B33AB" w:rsidP="002B33AB">
            <w:pPr>
              <w:widowControl w:val="0"/>
              <w:tabs>
                <w:tab w:val="left" w:pos="483"/>
              </w:tabs>
              <w:adjustRightInd w:val="0"/>
              <w:jc w:val="both"/>
              <w:textAlignment w:val="baseline"/>
              <w:rPr>
                <w:rFonts w:cs="Arial"/>
                <w:sz w:val="24"/>
              </w:rPr>
            </w:pPr>
            <w:r>
              <w:rPr>
                <w:rFonts w:cs="Arial"/>
                <w:sz w:val="24"/>
              </w:rPr>
              <w:t xml:space="preserve">- </w:t>
            </w:r>
            <w:r w:rsidRPr="00E13937">
              <w:rPr>
                <w:rFonts w:cs="Arial"/>
                <w:sz w:val="24"/>
              </w:rPr>
              <w:t xml:space="preserve">содержание попутной воды – </w:t>
            </w:r>
            <w:r w:rsidRPr="00EE3DC5">
              <w:rPr>
                <w:rFonts w:cs="Arial"/>
                <w:sz w:val="24"/>
              </w:rPr>
              <w:t>до 100%;</w:t>
            </w:r>
          </w:p>
          <w:p w14:paraId="58597BD0" w14:textId="77777777" w:rsidR="002B33AB" w:rsidRPr="00E13937" w:rsidRDefault="002B33AB" w:rsidP="002B33AB">
            <w:pPr>
              <w:widowControl w:val="0"/>
              <w:tabs>
                <w:tab w:val="left" w:pos="483"/>
              </w:tabs>
              <w:adjustRightInd w:val="0"/>
              <w:jc w:val="both"/>
              <w:textAlignment w:val="baseline"/>
              <w:rPr>
                <w:rFonts w:cs="Arial"/>
                <w:sz w:val="24"/>
              </w:rPr>
            </w:pPr>
            <w:r>
              <w:rPr>
                <w:rFonts w:cs="Arial"/>
                <w:sz w:val="24"/>
              </w:rPr>
              <w:t xml:space="preserve">- </w:t>
            </w:r>
            <w:r w:rsidRPr="00E13937">
              <w:rPr>
                <w:rFonts w:cs="Arial"/>
                <w:sz w:val="24"/>
              </w:rPr>
              <w:t>содержание попутного газа на входе в насос – до 25 % по объему; с применением газосепаратора – до 55 %;</w:t>
            </w:r>
          </w:p>
          <w:p w14:paraId="7BEFBCF1" w14:textId="75095559" w:rsidR="002B33AB" w:rsidRPr="00E13937" w:rsidRDefault="002B33AB" w:rsidP="002B33AB">
            <w:pPr>
              <w:widowControl w:val="0"/>
              <w:tabs>
                <w:tab w:val="left" w:pos="483"/>
              </w:tabs>
              <w:adjustRightInd w:val="0"/>
              <w:jc w:val="both"/>
              <w:textAlignment w:val="baseline"/>
              <w:rPr>
                <w:rFonts w:cs="Arial"/>
                <w:sz w:val="24"/>
              </w:rPr>
            </w:pPr>
            <w:r>
              <w:rPr>
                <w:rFonts w:cs="Arial"/>
                <w:sz w:val="24"/>
              </w:rPr>
              <w:t xml:space="preserve">- </w:t>
            </w:r>
            <w:r w:rsidRPr="00E13937">
              <w:rPr>
                <w:rFonts w:cs="Arial"/>
                <w:sz w:val="24"/>
              </w:rPr>
              <w:t>температура пластовой жидкости –</w:t>
            </w:r>
            <w:r w:rsidRPr="002B33AB">
              <w:rPr>
                <w:rFonts w:cs="Arial"/>
                <w:sz w:val="24"/>
              </w:rPr>
              <w:t xml:space="preserve">до </w:t>
            </w:r>
            <w:r w:rsidR="001D1F73" w:rsidRPr="002B33AB">
              <w:rPr>
                <w:rFonts w:cs="Arial"/>
                <w:sz w:val="24"/>
              </w:rPr>
              <w:t>1</w:t>
            </w:r>
            <w:r w:rsidR="001D1F73">
              <w:rPr>
                <w:rFonts w:cs="Arial"/>
                <w:sz w:val="24"/>
              </w:rPr>
              <w:t>2</w:t>
            </w:r>
            <w:r w:rsidR="001D1F73" w:rsidRPr="002B33AB">
              <w:rPr>
                <w:rFonts w:cs="Arial"/>
                <w:sz w:val="24"/>
              </w:rPr>
              <w:t>0</w:t>
            </w:r>
            <w:r w:rsidRPr="002B33AB">
              <w:rPr>
                <w:rFonts w:ascii="Cambria Math" w:hAnsi="Cambria Math" w:cs="Cambria Math"/>
                <w:sz w:val="24"/>
              </w:rPr>
              <w:t>⁰</w:t>
            </w:r>
            <w:proofErr w:type="gramStart"/>
            <w:r w:rsidRPr="002B33AB">
              <w:rPr>
                <w:rFonts w:cs="Arial"/>
                <w:sz w:val="24"/>
              </w:rPr>
              <w:t>С</w:t>
            </w:r>
            <w:proofErr w:type="gramEnd"/>
            <w:r w:rsidRPr="00E13937">
              <w:rPr>
                <w:rFonts w:cs="Arial"/>
                <w:sz w:val="24"/>
              </w:rPr>
              <w:t>;</w:t>
            </w:r>
          </w:p>
          <w:p w14:paraId="37305659" w14:textId="77777777" w:rsidR="002B33AB" w:rsidRDefault="002B33AB" w:rsidP="002B33AB">
            <w:pPr>
              <w:widowControl w:val="0"/>
              <w:tabs>
                <w:tab w:val="left" w:pos="483"/>
              </w:tabs>
              <w:adjustRightInd w:val="0"/>
              <w:jc w:val="both"/>
              <w:textAlignment w:val="baseline"/>
              <w:rPr>
                <w:rFonts w:cs="Arial"/>
                <w:sz w:val="24"/>
              </w:rPr>
            </w:pPr>
            <w:r>
              <w:rPr>
                <w:rFonts w:cs="Arial"/>
                <w:sz w:val="24"/>
              </w:rPr>
              <w:t xml:space="preserve">- </w:t>
            </w:r>
            <w:r w:rsidRPr="00E13937">
              <w:rPr>
                <w:rFonts w:cs="Arial"/>
                <w:sz w:val="24"/>
              </w:rPr>
              <w:t>коли</w:t>
            </w:r>
            <w:r>
              <w:rPr>
                <w:rFonts w:cs="Arial"/>
                <w:sz w:val="24"/>
              </w:rPr>
              <w:t xml:space="preserve">чество сероводорода </w:t>
            </w:r>
            <w:r w:rsidRPr="00E13937">
              <w:rPr>
                <w:rFonts w:cs="Arial"/>
                <w:sz w:val="24"/>
              </w:rPr>
              <w:t>H</w:t>
            </w:r>
            <w:r w:rsidRPr="002B33AB">
              <w:rPr>
                <w:rFonts w:cs="Arial"/>
                <w:sz w:val="24"/>
              </w:rPr>
              <w:t>2</w:t>
            </w:r>
            <w:r w:rsidRPr="00E13937">
              <w:rPr>
                <w:rFonts w:cs="Arial"/>
                <w:sz w:val="24"/>
              </w:rPr>
              <w:t xml:space="preserve">S </w:t>
            </w:r>
            <w:r>
              <w:rPr>
                <w:rFonts w:cs="Arial"/>
                <w:sz w:val="24"/>
              </w:rPr>
              <w:t>–</w:t>
            </w:r>
            <w:r w:rsidRPr="00E13937">
              <w:rPr>
                <w:rFonts w:cs="Arial"/>
                <w:sz w:val="24"/>
              </w:rPr>
              <w:t xml:space="preserve"> </w:t>
            </w:r>
            <w:r>
              <w:rPr>
                <w:rFonts w:cs="Arial"/>
                <w:sz w:val="24"/>
              </w:rPr>
              <w:t xml:space="preserve">до </w:t>
            </w:r>
            <w:r w:rsidRPr="00E13937">
              <w:rPr>
                <w:rFonts w:cs="Arial"/>
                <w:sz w:val="24"/>
              </w:rPr>
              <w:t xml:space="preserve">0,01 г/л; </w:t>
            </w:r>
          </w:p>
          <w:p w14:paraId="546D6448" w14:textId="77777777" w:rsidR="002B33AB" w:rsidRDefault="002B33AB" w:rsidP="00243EBD">
            <w:pPr>
              <w:widowControl w:val="0"/>
              <w:tabs>
                <w:tab w:val="left" w:pos="483"/>
              </w:tabs>
              <w:adjustRightInd w:val="0"/>
              <w:jc w:val="both"/>
              <w:textAlignment w:val="baseline"/>
              <w:rPr>
                <w:rFonts w:cs="Arial"/>
                <w:sz w:val="24"/>
              </w:rPr>
            </w:pPr>
            <w:r>
              <w:rPr>
                <w:rFonts w:cs="Arial"/>
                <w:sz w:val="24"/>
              </w:rPr>
              <w:t>7.2. ПЭД 3 группы (термостойкое исполнение);</w:t>
            </w:r>
          </w:p>
          <w:p w14:paraId="1C9BEFDB" w14:textId="77777777" w:rsidR="002B33AB" w:rsidRDefault="002B33AB" w:rsidP="00243EBD">
            <w:pPr>
              <w:widowControl w:val="0"/>
              <w:numPr>
                <w:ilvl w:val="0"/>
                <w:numId w:val="3"/>
              </w:numPr>
              <w:tabs>
                <w:tab w:val="left" w:pos="483"/>
              </w:tabs>
              <w:adjustRightInd w:val="0"/>
              <w:jc w:val="both"/>
              <w:textAlignment w:val="baseline"/>
              <w:rPr>
                <w:rFonts w:cs="Arial"/>
                <w:sz w:val="24"/>
              </w:rPr>
            </w:pPr>
            <w:r>
              <w:rPr>
                <w:rFonts w:cs="Arial"/>
                <w:sz w:val="24"/>
              </w:rPr>
              <w:t>все узлы и элементы ПЭД должны обеспечивать непрерывную работу двигателя с температурой не менее 15</w:t>
            </w:r>
            <w:r w:rsidRPr="00811831">
              <w:rPr>
                <w:rFonts w:cs="Arial"/>
                <w:sz w:val="24"/>
              </w:rPr>
              <w:t>0</w:t>
            </w:r>
            <w:r w:rsidRPr="002B33AB">
              <w:rPr>
                <w:rFonts w:ascii="Cambria Math" w:hAnsi="Cambria Math" w:cs="Cambria Math"/>
                <w:sz w:val="24"/>
              </w:rPr>
              <w:t>⁰</w:t>
            </w:r>
            <w:proofErr w:type="gramStart"/>
            <w:r w:rsidRPr="002B33AB">
              <w:rPr>
                <w:rFonts w:cs="Arial"/>
                <w:sz w:val="24"/>
              </w:rPr>
              <w:t>С</w:t>
            </w:r>
            <w:proofErr w:type="gramEnd"/>
            <w:r w:rsidRPr="00811831">
              <w:rPr>
                <w:rFonts w:cs="Arial"/>
                <w:sz w:val="24"/>
              </w:rPr>
              <w:t>;</w:t>
            </w:r>
          </w:p>
          <w:p w14:paraId="254D67B2" w14:textId="77777777" w:rsidR="002B33AB" w:rsidRPr="00811831" w:rsidRDefault="002B33AB" w:rsidP="00243EBD">
            <w:pPr>
              <w:widowControl w:val="0"/>
              <w:numPr>
                <w:ilvl w:val="0"/>
                <w:numId w:val="3"/>
              </w:numPr>
              <w:tabs>
                <w:tab w:val="left" w:pos="483"/>
              </w:tabs>
              <w:adjustRightInd w:val="0"/>
              <w:jc w:val="both"/>
              <w:textAlignment w:val="baseline"/>
              <w:rPr>
                <w:rFonts w:cs="Arial"/>
                <w:sz w:val="24"/>
              </w:rPr>
            </w:pPr>
            <w:r>
              <w:rPr>
                <w:rFonts w:cs="Arial"/>
                <w:sz w:val="24"/>
              </w:rPr>
              <w:t>ПЭД должен быть заполнен синтетическим маслом с теплостойкостью не ниже 170</w:t>
            </w:r>
            <w:r w:rsidRPr="002B33AB">
              <w:rPr>
                <w:rFonts w:ascii="Cambria Math" w:hAnsi="Cambria Math" w:cs="Cambria Math"/>
                <w:sz w:val="24"/>
              </w:rPr>
              <w:t>⁰</w:t>
            </w:r>
            <w:r w:rsidRPr="002B33AB">
              <w:rPr>
                <w:rFonts w:cs="Arial"/>
                <w:sz w:val="24"/>
              </w:rPr>
              <w:t xml:space="preserve">С и пробивным напряжением не ниже 30 </w:t>
            </w:r>
            <w:proofErr w:type="spellStart"/>
            <w:r w:rsidRPr="002B33AB">
              <w:rPr>
                <w:rFonts w:cs="Arial"/>
                <w:sz w:val="24"/>
              </w:rPr>
              <w:t>кВ</w:t>
            </w:r>
            <w:proofErr w:type="spellEnd"/>
            <w:r w:rsidRPr="002B33AB">
              <w:rPr>
                <w:rFonts w:cs="Arial"/>
                <w:sz w:val="24"/>
              </w:rPr>
              <w:t>, при испытании в стандартном пробойнике;</w:t>
            </w:r>
          </w:p>
          <w:p w14:paraId="258FE7EA" w14:textId="77777777" w:rsidR="002B33AB" w:rsidRPr="00EC3B67" w:rsidRDefault="002B33AB" w:rsidP="00243EBD">
            <w:pPr>
              <w:widowControl w:val="0"/>
              <w:numPr>
                <w:ilvl w:val="0"/>
                <w:numId w:val="3"/>
              </w:numPr>
              <w:tabs>
                <w:tab w:val="left" w:pos="483"/>
              </w:tabs>
              <w:adjustRightInd w:val="0"/>
              <w:jc w:val="both"/>
              <w:textAlignment w:val="baseline"/>
              <w:rPr>
                <w:rFonts w:cs="Arial"/>
                <w:sz w:val="24"/>
              </w:rPr>
            </w:pPr>
            <w:r w:rsidRPr="00EC3B67">
              <w:rPr>
                <w:rFonts w:cs="Arial"/>
                <w:sz w:val="24"/>
              </w:rPr>
              <w:t>пропитка статора двигателя должна осуществляться вакуумным способом высокотемпературным лаком типа ВС-346А или другим пропиточным лаком с термостойкостью не ниже 200</w:t>
            </w:r>
            <w:r w:rsidRPr="00EC3B67">
              <w:rPr>
                <w:rFonts w:ascii="Cambria Math" w:hAnsi="Cambria Math" w:cs="Cambria Math"/>
                <w:sz w:val="24"/>
              </w:rPr>
              <w:t>⁰</w:t>
            </w:r>
            <w:proofErr w:type="gramStart"/>
            <w:r w:rsidRPr="00EC3B67">
              <w:rPr>
                <w:rFonts w:cs="Arial"/>
                <w:sz w:val="24"/>
              </w:rPr>
              <w:t>С</w:t>
            </w:r>
            <w:proofErr w:type="gramEnd"/>
            <w:r w:rsidRPr="00EC3B67">
              <w:rPr>
                <w:rFonts w:cs="Arial"/>
                <w:sz w:val="24"/>
              </w:rPr>
              <w:t>;</w:t>
            </w:r>
          </w:p>
          <w:p w14:paraId="1CC0C417" w14:textId="77777777" w:rsidR="002B33AB" w:rsidRPr="00811831" w:rsidRDefault="002B33AB" w:rsidP="00243EBD">
            <w:pPr>
              <w:widowControl w:val="0"/>
              <w:numPr>
                <w:ilvl w:val="0"/>
                <w:numId w:val="3"/>
              </w:numPr>
              <w:tabs>
                <w:tab w:val="left" w:pos="483"/>
              </w:tabs>
              <w:adjustRightInd w:val="0"/>
              <w:jc w:val="both"/>
              <w:textAlignment w:val="baseline"/>
              <w:rPr>
                <w:rFonts w:cs="Arial"/>
                <w:sz w:val="24"/>
              </w:rPr>
            </w:pPr>
            <w:r w:rsidRPr="002B33AB">
              <w:rPr>
                <w:rFonts w:cs="Arial"/>
                <w:sz w:val="24"/>
              </w:rPr>
              <w:t xml:space="preserve">колодки </w:t>
            </w:r>
            <w:proofErr w:type="spellStart"/>
            <w:r w:rsidRPr="002B33AB">
              <w:rPr>
                <w:rFonts w:cs="Arial"/>
                <w:sz w:val="24"/>
              </w:rPr>
              <w:t>токоввода</w:t>
            </w:r>
            <w:proofErr w:type="spellEnd"/>
            <w:r w:rsidRPr="002B33AB">
              <w:rPr>
                <w:rFonts w:cs="Arial"/>
                <w:sz w:val="24"/>
              </w:rPr>
              <w:t xml:space="preserve"> ПЭД должны быть выполнены из материалов, обеспечивающих механическую, диэлектрическую и тепловую стойкость не хуже материала PPS (</w:t>
            </w:r>
            <w:proofErr w:type="spellStart"/>
            <w:r w:rsidRPr="002B33AB">
              <w:rPr>
                <w:rFonts w:cs="Arial"/>
                <w:sz w:val="24"/>
              </w:rPr>
              <w:t>Ryton</w:t>
            </w:r>
            <w:proofErr w:type="spellEnd"/>
            <w:r w:rsidRPr="002B33AB">
              <w:rPr>
                <w:rFonts w:cs="Arial"/>
                <w:sz w:val="24"/>
              </w:rPr>
              <w:t>);</w:t>
            </w:r>
          </w:p>
          <w:p w14:paraId="2A2F7628" w14:textId="2DFC780C" w:rsidR="002B33AB" w:rsidRPr="00220843" w:rsidRDefault="002B33AB" w:rsidP="00243EBD">
            <w:pPr>
              <w:widowControl w:val="0"/>
              <w:numPr>
                <w:ilvl w:val="0"/>
                <w:numId w:val="3"/>
              </w:numPr>
              <w:tabs>
                <w:tab w:val="left" w:pos="483"/>
              </w:tabs>
              <w:adjustRightInd w:val="0"/>
              <w:jc w:val="both"/>
              <w:textAlignment w:val="baseline"/>
              <w:rPr>
                <w:rFonts w:cs="Arial"/>
                <w:sz w:val="24"/>
              </w:rPr>
            </w:pPr>
            <w:r w:rsidRPr="002B33AB">
              <w:rPr>
                <w:rFonts w:cs="Arial"/>
                <w:sz w:val="24"/>
              </w:rPr>
              <w:t xml:space="preserve">для производства диафрагм </w:t>
            </w:r>
            <w:proofErr w:type="spellStart"/>
            <w:r w:rsidRPr="002B33AB">
              <w:rPr>
                <w:rFonts w:cs="Arial"/>
                <w:sz w:val="24"/>
              </w:rPr>
              <w:t>гидрозищит</w:t>
            </w:r>
            <w:proofErr w:type="spellEnd"/>
            <w:r w:rsidRPr="002B33AB">
              <w:rPr>
                <w:rFonts w:cs="Arial"/>
                <w:sz w:val="24"/>
              </w:rPr>
              <w:t xml:space="preserve"> и других резинотехнических изделий в составе двигателя, должны использоваться </w:t>
            </w:r>
            <w:proofErr w:type="spellStart"/>
            <w:r w:rsidRPr="002B33AB">
              <w:rPr>
                <w:rFonts w:cs="Arial"/>
                <w:sz w:val="24"/>
              </w:rPr>
              <w:t>эластомерные</w:t>
            </w:r>
            <w:proofErr w:type="spellEnd"/>
            <w:r w:rsidRPr="002B33AB">
              <w:rPr>
                <w:rFonts w:cs="Arial"/>
                <w:sz w:val="24"/>
              </w:rPr>
              <w:t xml:space="preserve"> </w:t>
            </w:r>
            <w:r>
              <w:rPr>
                <w:rFonts w:cs="Arial"/>
                <w:sz w:val="24"/>
              </w:rPr>
              <w:t>материалы с температурными условиями эксплуатации в диапазо</w:t>
            </w:r>
            <w:r w:rsidR="00C70CB2">
              <w:rPr>
                <w:rFonts w:cs="Arial"/>
                <w:sz w:val="24"/>
              </w:rPr>
              <w:t xml:space="preserve">не температур не менее: </w:t>
            </w:r>
            <w:r w:rsidR="00C70CB2" w:rsidRPr="00AE0234">
              <w:rPr>
                <w:rFonts w:cs="Arial"/>
                <w:sz w:val="24"/>
              </w:rPr>
              <w:t>минус 50</w:t>
            </w:r>
            <w:r w:rsidRPr="00AE0234">
              <w:rPr>
                <w:rFonts w:ascii="Cambria Math" w:hAnsi="Cambria Math" w:cs="Cambria Math"/>
                <w:sz w:val="24"/>
              </w:rPr>
              <w:t>⁰</w:t>
            </w:r>
            <w:r w:rsidRPr="00AE0234">
              <w:rPr>
                <w:rFonts w:cs="Arial"/>
                <w:sz w:val="24"/>
              </w:rPr>
              <w:t xml:space="preserve">С, плюс </w:t>
            </w:r>
            <w:r w:rsidR="00C70CB2" w:rsidRPr="00AE0234">
              <w:rPr>
                <w:rFonts w:cs="Arial"/>
                <w:sz w:val="24"/>
              </w:rPr>
              <w:t>220</w:t>
            </w:r>
            <w:r w:rsidRPr="00AE0234">
              <w:rPr>
                <w:rFonts w:ascii="Cambria Math" w:hAnsi="Cambria Math" w:cs="Cambria Math"/>
                <w:sz w:val="24"/>
              </w:rPr>
              <w:t>⁰</w:t>
            </w:r>
            <w:r w:rsidRPr="00AE0234">
              <w:rPr>
                <w:rFonts w:cs="Arial"/>
                <w:sz w:val="24"/>
              </w:rPr>
              <w:t>С</w:t>
            </w:r>
            <w:r w:rsidR="00AE0234" w:rsidRPr="00AE0234">
              <w:rPr>
                <w:rFonts w:cs="Arial"/>
                <w:sz w:val="24"/>
              </w:rPr>
              <w:t xml:space="preserve"> (марка резиновой смеси – РС-3)</w:t>
            </w:r>
            <w:r w:rsidRPr="00AE0234">
              <w:rPr>
                <w:rFonts w:cs="Arial"/>
                <w:sz w:val="24"/>
              </w:rPr>
              <w:t>.</w:t>
            </w:r>
            <w:r w:rsidRPr="002B33AB">
              <w:rPr>
                <w:rFonts w:cs="Arial"/>
                <w:sz w:val="24"/>
              </w:rPr>
              <w:t xml:space="preserve"> Эластомеры должны обеспечивать: максимальную стойкость к пластовым жидкостям с высоким газовым фактором, минеральным и синтетическим маслам;</w:t>
            </w:r>
          </w:p>
          <w:p w14:paraId="79D4A12A" w14:textId="77777777" w:rsidR="002B33AB" w:rsidRPr="00220843" w:rsidRDefault="002B33AB" w:rsidP="00243EBD">
            <w:pPr>
              <w:widowControl w:val="0"/>
              <w:numPr>
                <w:ilvl w:val="0"/>
                <w:numId w:val="3"/>
              </w:numPr>
              <w:tabs>
                <w:tab w:val="left" w:pos="483"/>
              </w:tabs>
              <w:adjustRightInd w:val="0"/>
              <w:jc w:val="both"/>
              <w:textAlignment w:val="baseline"/>
              <w:rPr>
                <w:rFonts w:cs="Arial"/>
                <w:sz w:val="24"/>
              </w:rPr>
            </w:pPr>
            <w:r w:rsidRPr="00220843">
              <w:rPr>
                <w:rFonts w:cs="Arial"/>
                <w:sz w:val="24"/>
              </w:rPr>
              <w:t>справочные характеристики скважинных условий:</w:t>
            </w:r>
          </w:p>
          <w:p w14:paraId="6D37B0C8" w14:textId="77777777" w:rsidR="002B33AB" w:rsidRDefault="002B33AB" w:rsidP="002B33AB">
            <w:pPr>
              <w:widowControl w:val="0"/>
              <w:tabs>
                <w:tab w:val="left" w:pos="483"/>
              </w:tabs>
              <w:adjustRightInd w:val="0"/>
              <w:jc w:val="both"/>
              <w:textAlignment w:val="baseline"/>
              <w:rPr>
                <w:rFonts w:cs="Arial"/>
                <w:sz w:val="24"/>
              </w:rPr>
            </w:pPr>
            <w:r w:rsidRPr="00220843">
              <w:rPr>
                <w:rFonts w:cs="Arial"/>
                <w:sz w:val="24"/>
              </w:rPr>
              <w:t>- температура пластовой жидкости – до 120</w:t>
            </w:r>
            <w:r w:rsidRPr="002B33AB">
              <w:rPr>
                <w:rFonts w:ascii="Cambria Math" w:hAnsi="Cambria Math" w:cs="Cambria Math"/>
                <w:sz w:val="24"/>
              </w:rPr>
              <w:t>⁰</w:t>
            </w:r>
            <w:proofErr w:type="gramStart"/>
            <w:r w:rsidRPr="002B33AB">
              <w:rPr>
                <w:rFonts w:cs="Arial"/>
                <w:sz w:val="24"/>
              </w:rPr>
              <w:t>С</w:t>
            </w:r>
            <w:proofErr w:type="gramEnd"/>
            <w:r w:rsidRPr="00220843">
              <w:rPr>
                <w:rFonts w:cs="Arial"/>
                <w:sz w:val="24"/>
              </w:rPr>
              <w:t>;</w:t>
            </w:r>
          </w:p>
          <w:p w14:paraId="0C85D17C" w14:textId="77777777" w:rsidR="002B33AB" w:rsidRPr="00220843" w:rsidRDefault="002B33AB" w:rsidP="002B33AB">
            <w:pPr>
              <w:widowControl w:val="0"/>
              <w:tabs>
                <w:tab w:val="left" w:pos="483"/>
              </w:tabs>
              <w:adjustRightInd w:val="0"/>
              <w:jc w:val="both"/>
              <w:textAlignment w:val="baseline"/>
              <w:rPr>
                <w:rFonts w:cs="Arial"/>
                <w:sz w:val="24"/>
              </w:rPr>
            </w:pPr>
            <w:r w:rsidRPr="00220843">
              <w:rPr>
                <w:rFonts w:cs="Arial"/>
                <w:sz w:val="24"/>
              </w:rPr>
              <w:t>- массовая конц</w:t>
            </w:r>
            <w:r>
              <w:rPr>
                <w:rFonts w:cs="Arial"/>
                <w:sz w:val="24"/>
              </w:rPr>
              <w:t>ентрация твердых частиц – до 1</w:t>
            </w:r>
            <w:r w:rsidRPr="00220843">
              <w:rPr>
                <w:rFonts w:cs="Arial"/>
                <w:sz w:val="24"/>
              </w:rPr>
              <w:t xml:space="preserve"> г/л;</w:t>
            </w:r>
          </w:p>
          <w:p w14:paraId="04C23A06" w14:textId="77777777" w:rsidR="002B33AB" w:rsidRDefault="002B33AB" w:rsidP="002B33AB">
            <w:pPr>
              <w:widowControl w:val="0"/>
              <w:tabs>
                <w:tab w:val="left" w:pos="483"/>
              </w:tabs>
              <w:adjustRightInd w:val="0"/>
              <w:jc w:val="both"/>
              <w:textAlignment w:val="baseline"/>
              <w:rPr>
                <w:rFonts w:cs="Arial"/>
                <w:sz w:val="24"/>
              </w:rPr>
            </w:pPr>
            <w:r w:rsidRPr="00220843">
              <w:rPr>
                <w:rFonts w:cs="Arial"/>
                <w:sz w:val="24"/>
              </w:rPr>
              <w:t xml:space="preserve">- </w:t>
            </w:r>
            <w:proofErr w:type="spellStart"/>
            <w:r w:rsidRPr="00220843">
              <w:rPr>
                <w:rFonts w:cs="Arial"/>
                <w:sz w:val="24"/>
              </w:rPr>
              <w:t>микротвердость</w:t>
            </w:r>
            <w:proofErr w:type="spellEnd"/>
            <w:r w:rsidRPr="00220843">
              <w:rPr>
                <w:rFonts w:cs="Arial"/>
                <w:sz w:val="24"/>
              </w:rPr>
              <w:t xml:space="preserve"> частиц – до 7 баллов по шкале </w:t>
            </w:r>
            <w:proofErr w:type="spellStart"/>
            <w:r w:rsidRPr="00220843">
              <w:rPr>
                <w:rFonts w:cs="Arial"/>
                <w:sz w:val="24"/>
              </w:rPr>
              <w:t>Мооса</w:t>
            </w:r>
            <w:proofErr w:type="spellEnd"/>
            <w:r w:rsidRPr="00220843">
              <w:rPr>
                <w:rFonts w:cs="Arial"/>
                <w:sz w:val="24"/>
              </w:rPr>
              <w:t>;</w:t>
            </w:r>
          </w:p>
          <w:p w14:paraId="2A389F98" w14:textId="77777777" w:rsidR="002B33AB" w:rsidRDefault="002B33AB" w:rsidP="002B33AB">
            <w:pPr>
              <w:widowControl w:val="0"/>
              <w:tabs>
                <w:tab w:val="left" w:pos="483"/>
              </w:tabs>
              <w:adjustRightInd w:val="0"/>
              <w:jc w:val="both"/>
              <w:textAlignment w:val="baseline"/>
              <w:rPr>
                <w:rFonts w:cs="Arial"/>
                <w:sz w:val="24"/>
              </w:rPr>
            </w:pPr>
            <w:r w:rsidRPr="00220843">
              <w:rPr>
                <w:rFonts w:cs="Arial"/>
                <w:sz w:val="24"/>
              </w:rPr>
              <w:t>- водородный показатель попутной воды – рН 5 - 8,5;</w:t>
            </w:r>
          </w:p>
          <w:p w14:paraId="594F5286" w14:textId="77777777" w:rsidR="002B33AB" w:rsidRDefault="002B33AB" w:rsidP="002B33AB">
            <w:pPr>
              <w:widowControl w:val="0"/>
              <w:tabs>
                <w:tab w:val="left" w:pos="483"/>
              </w:tabs>
              <w:adjustRightInd w:val="0"/>
              <w:jc w:val="both"/>
              <w:textAlignment w:val="baseline"/>
              <w:rPr>
                <w:rFonts w:cs="Arial"/>
                <w:sz w:val="24"/>
              </w:rPr>
            </w:pPr>
            <w:r w:rsidRPr="00220843">
              <w:rPr>
                <w:rFonts w:cs="Arial"/>
                <w:sz w:val="24"/>
              </w:rPr>
              <w:t>- содержание попутной воды – до 99 %;</w:t>
            </w:r>
          </w:p>
          <w:p w14:paraId="531DC362" w14:textId="77777777" w:rsidR="002B33AB" w:rsidRDefault="002B33AB" w:rsidP="002B33AB">
            <w:pPr>
              <w:widowControl w:val="0"/>
              <w:tabs>
                <w:tab w:val="left" w:pos="483"/>
              </w:tabs>
              <w:adjustRightInd w:val="0"/>
              <w:jc w:val="both"/>
              <w:textAlignment w:val="baseline"/>
              <w:rPr>
                <w:rFonts w:cs="Arial"/>
                <w:sz w:val="24"/>
              </w:rPr>
            </w:pPr>
            <w:r w:rsidRPr="00220843">
              <w:rPr>
                <w:rFonts w:cs="Arial"/>
                <w:sz w:val="24"/>
              </w:rPr>
              <w:t>- количество сероводорода H2S – до 0,01 г/л;</w:t>
            </w:r>
          </w:p>
          <w:p w14:paraId="37DD653D" w14:textId="77777777" w:rsidR="002B33AB" w:rsidRPr="00220843" w:rsidRDefault="002B33AB" w:rsidP="002B33AB">
            <w:pPr>
              <w:widowControl w:val="0"/>
              <w:tabs>
                <w:tab w:val="left" w:pos="483"/>
              </w:tabs>
              <w:adjustRightInd w:val="0"/>
              <w:jc w:val="both"/>
              <w:textAlignment w:val="baseline"/>
              <w:rPr>
                <w:rFonts w:cs="Arial"/>
                <w:sz w:val="24"/>
              </w:rPr>
            </w:pPr>
            <w:r>
              <w:rPr>
                <w:rFonts w:cs="Arial"/>
                <w:sz w:val="24"/>
              </w:rPr>
              <w:t>- газовый фактор пластовой жидкости – до 350 м</w:t>
            </w:r>
            <w:r w:rsidRPr="002B33AB">
              <w:rPr>
                <w:rFonts w:cs="Arial"/>
                <w:sz w:val="24"/>
              </w:rPr>
              <w:t>3</w:t>
            </w:r>
            <w:r>
              <w:rPr>
                <w:rFonts w:cs="Arial"/>
                <w:sz w:val="24"/>
              </w:rPr>
              <w:t>/м</w:t>
            </w:r>
            <w:r w:rsidRPr="002B33AB">
              <w:rPr>
                <w:rFonts w:cs="Arial"/>
                <w:sz w:val="24"/>
              </w:rPr>
              <w:t>3</w:t>
            </w:r>
            <w:r>
              <w:rPr>
                <w:rFonts w:cs="Arial"/>
                <w:sz w:val="24"/>
              </w:rPr>
              <w:t>;</w:t>
            </w:r>
          </w:p>
          <w:p w14:paraId="43819872" w14:textId="77777777" w:rsidR="002B33AB" w:rsidRDefault="002B33AB" w:rsidP="002B33AB">
            <w:pPr>
              <w:widowControl w:val="0"/>
              <w:tabs>
                <w:tab w:val="left" w:pos="483"/>
              </w:tabs>
              <w:adjustRightInd w:val="0"/>
              <w:jc w:val="both"/>
              <w:textAlignment w:val="baseline"/>
              <w:rPr>
                <w:rFonts w:cs="Arial"/>
                <w:sz w:val="24"/>
              </w:rPr>
            </w:pPr>
            <w:r w:rsidRPr="00220843">
              <w:rPr>
                <w:rFonts w:cs="Arial"/>
                <w:sz w:val="24"/>
              </w:rPr>
              <w:t xml:space="preserve">- </w:t>
            </w:r>
            <w:r>
              <w:rPr>
                <w:rFonts w:cs="Arial"/>
                <w:sz w:val="24"/>
              </w:rPr>
              <w:t>гидростатическое давление в зоне работы двигателя – до 32 МПа (320 кгс/см</w:t>
            </w:r>
            <w:r w:rsidRPr="002B33AB">
              <w:rPr>
                <w:rFonts w:cs="Arial"/>
                <w:sz w:val="24"/>
              </w:rPr>
              <w:t>2</w:t>
            </w:r>
            <w:r>
              <w:rPr>
                <w:rFonts w:cs="Arial"/>
                <w:sz w:val="24"/>
              </w:rPr>
              <w:t>);</w:t>
            </w:r>
          </w:p>
          <w:p w14:paraId="5DC22B99" w14:textId="77777777" w:rsidR="002B33AB" w:rsidRPr="003C7793" w:rsidRDefault="002B33AB" w:rsidP="00243EBD">
            <w:pPr>
              <w:widowControl w:val="0"/>
              <w:tabs>
                <w:tab w:val="left" w:pos="483"/>
              </w:tabs>
              <w:adjustRightInd w:val="0"/>
              <w:jc w:val="both"/>
              <w:textAlignment w:val="baseline"/>
              <w:rPr>
                <w:rFonts w:cs="Arial"/>
                <w:sz w:val="24"/>
              </w:rPr>
            </w:pPr>
            <w:r>
              <w:rPr>
                <w:rFonts w:cs="Arial"/>
                <w:sz w:val="24"/>
              </w:rPr>
              <w:t xml:space="preserve">7.3. </w:t>
            </w:r>
            <w:r w:rsidRPr="003150CD">
              <w:rPr>
                <w:rFonts w:cs="Arial"/>
                <w:sz w:val="24"/>
              </w:rPr>
              <w:t>Узлы УЭЦН, прошедшие ремонт, должны комплектоваться специальным ресурсным крепежом, изготовленным из стали 30ХГСА</w:t>
            </w:r>
            <w:r>
              <w:rPr>
                <w:rFonts w:cs="Arial"/>
                <w:sz w:val="24"/>
              </w:rPr>
              <w:t>, класс прочности 10.9, в соответствии с ГОСТ Р ИСО 4014-2013,</w:t>
            </w:r>
            <w:r w:rsidRPr="003150CD">
              <w:rPr>
                <w:rFonts w:cs="Arial"/>
                <w:sz w:val="24"/>
              </w:rPr>
              <w:t xml:space="preserve"> по ресурсной технологии ООО «ИМАШ ресурс», с защитным антикоррозионным покрытием. Количество циклов до разрушения при испытаниях на выносливость по методике ООО «ИМАШ ресурс» </w:t>
            </w:r>
            <w:r w:rsidRPr="003150CD">
              <w:rPr>
                <w:rFonts w:cs="Arial"/>
                <w:sz w:val="24"/>
              </w:rPr>
              <w:lastRenderedPageBreak/>
              <w:t>должно быть не менее 300 000. Не допускается повторное использование крепежа кроме случаев его применения для установки транспортировочных крышек на основаниях узлов УЭЦН при хранении и</w:t>
            </w:r>
            <w:r>
              <w:rPr>
                <w:rFonts w:cs="Arial"/>
                <w:sz w:val="24"/>
              </w:rPr>
              <w:t xml:space="preserve"> транспортировании </w:t>
            </w:r>
            <w:r w:rsidRPr="003C7793">
              <w:rPr>
                <w:rFonts w:cs="Arial"/>
                <w:sz w:val="24"/>
              </w:rPr>
              <w:t>оборудования;</w:t>
            </w:r>
          </w:p>
          <w:p w14:paraId="7D0F72C8" w14:textId="6BA99171" w:rsidR="002B33AB" w:rsidRPr="003C7793" w:rsidRDefault="002B33AB" w:rsidP="00243EBD">
            <w:pPr>
              <w:widowControl w:val="0"/>
              <w:tabs>
                <w:tab w:val="left" w:pos="483"/>
              </w:tabs>
              <w:adjustRightInd w:val="0"/>
              <w:jc w:val="both"/>
              <w:textAlignment w:val="baseline"/>
              <w:rPr>
                <w:rFonts w:cs="Arial"/>
                <w:sz w:val="24"/>
              </w:rPr>
            </w:pPr>
            <w:r w:rsidRPr="003C7793">
              <w:rPr>
                <w:rFonts w:cs="Arial"/>
                <w:sz w:val="24"/>
              </w:rPr>
              <w:t xml:space="preserve">7.4. Габаритные группы ЭЦН представлены в Приложении </w:t>
            </w:r>
            <w:r w:rsidR="00EF39C0" w:rsidRPr="003C7793">
              <w:rPr>
                <w:rFonts w:cs="Arial"/>
                <w:sz w:val="24"/>
              </w:rPr>
              <w:t xml:space="preserve">№ </w:t>
            </w:r>
            <w:r w:rsidRPr="003C7793">
              <w:rPr>
                <w:rFonts w:cs="Arial"/>
                <w:sz w:val="24"/>
              </w:rPr>
              <w:t>3.1;</w:t>
            </w:r>
          </w:p>
          <w:p w14:paraId="2A78467F" w14:textId="022C08D4" w:rsidR="002B33AB" w:rsidRDefault="002B33AB" w:rsidP="00243EBD">
            <w:pPr>
              <w:widowControl w:val="0"/>
              <w:tabs>
                <w:tab w:val="left" w:pos="483"/>
              </w:tabs>
              <w:adjustRightInd w:val="0"/>
              <w:jc w:val="both"/>
              <w:textAlignment w:val="baseline"/>
              <w:rPr>
                <w:rFonts w:cs="Arial"/>
                <w:sz w:val="24"/>
              </w:rPr>
            </w:pPr>
            <w:r w:rsidRPr="003C7793">
              <w:rPr>
                <w:rFonts w:cs="Arial"/>
                <w:sz w:val="24"/>
              </w:rPr>
              <w:t>7.</w:t>
            </w:r>
            <w:r w:rsidR="009C750F" w:rsidRPr="003C7793">
              <w:rPr>
                <w:rFonts w:cs="Arial"/>
                <w:sz w:val="24"/>
              </w:rPr>
              <w:t>5</w:t>
            </w:r>
            <w:r w:rsidRPr="003C7793">
              <w:rPr>
                <w:rFonts w:cs="Arial"/>
                <w:sz w:val="24"/>
              </w:rPr>
              <w:t>. Разбивка оборудования по заводам-изготовителям</w:t>
            </w:r>
            <w:r>
              <w:rPr>
                <w:rFonts w:cs="Arial"/>
                <w:sz w:val="24"/>
              </w:rPr>
              <w:t>;</w:t>
            </w:r>
          </w:p>
          <w:p w14:paraId="63354D6D" w14:textId="77777777" w:rsidR="002B33AB" w:rsidRDefault="002B33AB" w:rsidP="00243EBD">
            <w:pPr>
              <w:widowControl w:val="0"/>
              <w:numPr>
                <w:ilvl w:val="0"/>
                <w:numId w:val="5"/>
              </w:numPr>
              <w:tabs>
                <w:tab w:val="left" w:pos="483"/>
              </w:tabs>
              <w:adjustRightInd w:val="0"/>
              <w:jc w:val="both"/>
              <w:textAlignment w:val="baseline"/>
              <w:rPr>
                <w:rFonts w:cs="Arial"/>
                <w:sz w:val="24"/>
              </w:rPr>
            </w:pPr>
            <w:r>
              <w:rPr>
                <w:rFonts w:cs="Arial"/>
                <w:sz w:val="24"/>
              </w:rPr>
              <w:t>90% - ООО «ПК «Борец»;</w:t>
            </w:r>
          </w:p>
          <w:p w14:paraId="0EE83FE4" w14:textId="77777777" w:rsidR="002B33AB" w:rsidRDefault="002B33AB" w:rsidP="00243EBD">
            <w:pPr>
              <w:widowControl w:val="0"/>
              <w:numPr>
                <w:ilvl w:val="0"/>
                <w:numId w:val="5"/>
              </w:numPr>
              <w:tabs>
                <w:tab w:val="left" w:pos="483"/>
              </w:tabs>
              <w:adjustRightInd w:val="0"/>
              <w:jc w:val="both"/>
              <w:textAlignment w:val="baseline"/>
              <w:rPr>
                <w:rFonts w:cs="Arial"/>
                <w:sz w:val="24"/>
              </w:rPr>
            </w:pPr>
            <w:r>
              <w:rPr>
                <w:rFonts w:cs="Arial"/>
                <w:sz w:val="24"/>
              </w:rPr>
              <w:t>5% -  компания «НОВОМЕТ»;</w:t>
            </w:r>
          </w:p>
          <w:p w14:paraId="7EE7D9E0" w14:textId="77777777" w:rsidR="002B33AB" w:rsidRPr="003F369E" w:rsidRDefault="002B33AB" w:rsidP="00243EBD">
            <w:pPr>
              <w:widowControl w:val="0"/>
              <w:numPr>
                <w:ilvl w:val="0"/>
                <w:numId w:val="5"/>
              </w:numPr>
              <w:tabs>
                <w:tab w:val="left" w:pos="483"/>
              </w:tabs>
              <w:adjustRightInd w:val="0"/>
              <w:jc w:val="both"/>
              <w:textAlignment w:val="baseline"/>
              <w:rPr>
                <w:rFonts w:cs="Arial"/>
                <w:sz w:val="24"/>
              </w:rPr>
            </w:pPr>
            <w:r>
              <w:rPr>
                <w:rFonts w:cs="Arial"/>
                <w:sz w:val="24"/>
              </w:rPr>
              <w:t>5% - прочие.</w:t>
            </w:r>
          </w:p>
        </w:tc>
      </w:tr>
      <w:tr w:rsidR="00717EE3" w14:paraId="4DB60507" w14:textId="77777777" w:rsidTr="00717EE3">
        <w:trPr>
          <w:jc w:val="center"/>
        </w:trPr>
        <w:tc>
          <w:tcPr>
            <w:tcW w:w="2672" w:type="dxa"/>
            <w:tcBorders>
              <w:top w:val="single" w:sz="4" w:space="0" w:color="auto"/>
              <w:left w:val="single" w:sz="4" w:space="0" w:color="auto"/>
              <w:bottom w:val="single" w:sz="4" w:space="0" w:color="auto"/>
              <w:right w:val="single" w:sz="4" w:space="0" w:color="auto"/>
            </w:tcBorders>
          </w:tcPr>
          <w:p w14:paraId="1CEB9568" w14:textId="77777777" w:rsidR="00717EE3" w:rsidRDefault="00717EE3" w:rsidP="00DB3B95">
            <w:pPr>
              <w:rPr>
                <w:sz w:val="24"/>
              </w:rPr>
            </w:pPr>
            <w:r>
              <w:rPr>
                <w:sz w:val="24"/>
              </w:rPr>
              <w:lastRenderedPageBreak/>
              <w:t xml:space="preserve">8. </w:t>
            </w:r>
            <w:r w:rsidRPr="00DB05F6">
              <w:rPr>
                <w:sz w:val="24"/>
              </w:rPr>
              <w:t>Основные виды и требования к</w:t>
            </w:r>
            <w:r>
              <w:rPr>
                <w:sz w:val="24"/>
              </w:rPr>
              <w:t xml:space="preserve"> </w:t>
            </w:r>
            <w:r w:rsidRPr="00DB05F6">
              <w:rPr>
                <w:sz w:val="24"/>
              </w:rPr>
              <w:t>работ</w:t>
            </w:r>
            <w:r>
              <w:rPr>
                <w:sz w:val="24"/>
              </w:rPr>
              <w:t>ам</w:t>
            </w:r>
            <w:r w:rsidRPr="00DB05F6">
              <w:rPr>
                <w:sz w:val="24"/>
              </w:rPr>
              <w:t xml:space="preserve"> по сервисному обслуживанию</w:t>
            </w:r>
          </w:p>
        </w:tc>
        <w:tc>
          <w:tcPr>
            <w:tcW w:w="7489" w:type="dxa"/>
            <w:tcBorders>
              <w:top w:val="single" w:sz="4" w:space="0" w:color="auto"/>
              <w:left w:val="single" w:sz="4" w:space="0" w:color="auto"/>
              <w:bottom w:val="single" w:sz="4" w:space="0" w:color="auto"/>
              <w:right w:val="single" w:sz="4" w:space="0" w:color="auto"/>
            </w:tcBorders>
            <w:shd w:val="clear" w:color="auto" w:fill="auto"/>
          </w:tcPr>
          <w:p w14:paraId="14CF7460" w14:textId="77777777" w:rsidR="00717EE3" w:rsidRPr="00717EE3" w:rsidRDefault="00717EE3" w:rsidP="00717EE3">
            <w:pPr>
              <w:pStyle w:val="a3"/>
              <w:widowControl w:val="0"/>
              <w:numPr>
                <w:ilvl w:val="0"/>
                <w:numId w:val="6"/>
              </w:numPr>
              <w:tabs>
                <w:tab w:val="left" w:pos="483"/>
              </w:tabs>
              <w:adjustRightInd w:val="0"/>
              <w:contextualSpacing w:val="0"/>
              <w:jc w:val="both"/>
              <w:textAlignment w:val="baseline"/>
              <w:rPr>
                <w:rFonts w:cs="Arial"/>
                <w:vanish/>
                <w:sz w:val="24"/>
                <w:szCs w:val="24"/>
              </w:rPr>
            </w:pPr>
          </w:p>
          <w:p w14:paraId="75B04630" w14:textId="77777777" w:rsidR="00717EE3" w:rsidRPr="00717EE3" w:rsidRDefault="00717EE3" w:rsidP="00717EE3">
            <w:pPr>
              <w:pStyle w:val="a3"/>
              <w:widowControl w:val="0"/>
              <w:numPr>
                <w:ilvl w:val="0"/>
                <w:numId w:val="6"/>
              </w:numPr>
              <w:tabs>
                <w:tab w:val="left" w:pos="483"/>
              </w:tabs>
              <w:adjustRightInd w:val="0"/>
              <w:contextualSpacing w:val="0"/>
              <w:jc w:val="both"/>
              <w:textAlignment w:val="baseline"/>
              <w:rPr>
                <w:rFonts w:cs="Arial"/>
                <w:vanish/>
                <w:sz w:val="24"/>
                <w:szCs w:val="24"/>
              </w:rPr>
            </w:pPr>
          </w:p>
          <w:p w14:paraId="06818BF0" w14:textId="77777777" w:rsidR="00717EE3" w:rsidRPr="00717EE3" w:rsidRDefault="00717EE3" w:rsidP="00717EE3">
            <w:pPr>
              <w:pStyle w:val="a3"/>
              <w:widowControl w:val="0"/>
              <w:numPr>
                <w:ilvl w:val="0"/>
                <w:numId w:val="6"/>
              </w:numPr>
              <w:tabs>
                <w:tab w:val="left" w:pos="483"/>
              </w:tabs>
              <w:adjustRightInd w:val="0"/>
              <w:contextualSpacing w:val="0"/>
              <w:jc w:val="both"/>
              <w:textAlignment w:val="baseline"/>
              <w:rPr>
                <w:rFonts w:cs="Arial"/>
                <w:vanish/>
                <w:sz w:val="24"/>
                <w:szCs w:val="24"/>
              </w:rPr>
            </w:pPr>
          </w:p>
          <w:p w14:paraId="32E22A44" w14:textId="77777777" w:rsidR="00717EE3" w:rsidRPr="00717EE3" w:rsidRDefault="00717EE3" w:rsidP="00717EE3">
            <w:pPr>
              <w:pStyle w:val="a3"/>
              <w:widowControl w:val="0"/>
              <w:numPr>
                <w:ilvl w:val="0"/>
                <w:numId w:val="6"/>
              </w:numPr>
              <w:tabs>
                <w:tab w:val="left" w:pos="483"/>
              </w:tabs>
              <w:adjustRightInd w:val="0"/>
              <w:contextualSpacing w:val="0"/>
              <w:jc w:val="both"/>
              <w:textAlignment w:val="baseline"/>
              <w:rPr>
                <w:rFonts w:cs="Arial"/>
                <w:vanish/>
                <w:sz w:val="24"/>
                <w:szCs w:val="24"/>
              </w:rPr>
            </w:pPr>
          </w:p>
          <w:p w14:paraId="297C2F66" w14:textId="77777777" w:rsidR="00717EE3" w:rsidRPr="00717EE3" w:rsidRDefault="00717EE3" w:rsidP="00717EE3">
            <w:pPr>
              <w:pStyle w:val="a3"/>
              <w:widowControl w:val="0"/>
              <w:numPr>
                <w:ilvl w:val="0"/>
                <w:numId w:val="6"/>
              </w:numPr>
              <w:tabs>
                <w:tab w:val="left" w:pos="483"/>
              </w:tabs>
              <w:adjustRightInd w:val="0"/>
              <w:contextualSpacing w:val="0"/>
              <w:jc w:val="both"/>
              <w:textAlignment w:val="baseline"/>
              <w:rPr>
                <w:rFonts w:cs="Arial"/>
                <w:vanish/>
                <w:sz w:val="24"/>
                <w:szCs w:val="24"/>
              </w:rPr>
            </w:pPr>
          </w:p>
          <w:p w14:paraId="1C33147A" w14:textId="77777777" w:rsidR="00717EE3" w:rsidRPr="00717EE3" w:rsidRDefault="00717EE3" w:rsidP="00717EE3">
            <w:pPr>
              <w:pStyle w:val="a3"/>
              <w:widowControl w:val="0"/>
              <w:numPr>
                <w:ilvl w:val="0"/>
                <w:numId w:val="6"/>
              </w:numPr>
              <w:tabs>
                <w:tab w:val="left" w:pos="483"/>
              </w:tabs>
              <w:adjustRightInd w:val="0"/>
              <w:contextualSpacing w:val="0"/>
              <w:jc w:val="both"/>
              <w:textAlignment w:val="baseline"/>
              <w:rPr>
                <w:rFonts w:cs="Arial"/>
                <w:vanish/>
                <w:sz w:val="24"/>
                <w:szCs w:val="24"/>
              </w:rPr>
            </w:pPr>
          </w:p>
          <w:p w14:paraId="6EA55D8A" w14:textId="611487C6" w:rsidR="00717EE3" w:rsidRPr="003C7793" w:rsidRDefault="00717EE3" w:rsidP="00717EE3">
            <w:pPr>
              <w:widowControl w:val="0"/>
              <w:numPr>
                <w:ilvl w:val="1"/>
                <w:numId w:val="6"/>
              </w:numPr>
              <w:tabs>
                <w:tab w:val="left" w:pos="483"/>
              </w:tabs>
              <w:adjustRightInd w:val="0"/>
              <w:ind w:left="459"/>
              <w:jc w:val="both"/>
              <w:textAlignment w:val="baseline"/>
              <w:rPr>
                <w:rFonts w:cs="Arial"/>
                <w:sz w:val="24"/>
              </w:rPr>
            </w:pPr>
            <w:r w:rsidRPr="003C7793">
              <w:rPr>
                <w:rFonts w:cs="Arial"/>
                <w:sz w:val="24"/>
              </w:rPr>
              <w:t>Исполнитель оказывает комплекс услуг по обеспечению бесперебойной эксплуатации комплектов УЭЦН (далее по тексту договора - обслуживание) производительностью от 15 до 700 м3/сутки, находящегося в собственности Заказчика</w:t>
            </w:r>
            <w:r w:rsidR="009060E3" w:rsidRPr="003C7793">
              <w:rPr>
                <w:rFonts w:cs="Arial"/>
                <w:sz w:val="24"/>
              </w:rPr>
              <w:t xml:space="preserve"> </w:t>
            </w:r>
            <w:r w:rsidR="000139BA" w:rsidRPr="003C7793">
              <w:rPr>
                <w:rFonts w:cs="Arial"/>
                <w:sz w:val="24"/>
              </w:rPr>
              <w:t>(</w:t>
            </w:r>
            <w:r w:rsidR="009060E3" w:rsidRPr="003C7793">
              <w:rPr>
                <w:rFonts w:cs="Arial"/>
                <w:sz w:val="24"/>
              </w:rPr>
              <w:t>Приложение</w:t>
            </w:r>
            <w:r w:rsidR="00EF39C0" w:rsidRPr="003C7793">
              <w:rPr>
                <w:rFonts w:cs="Arial"/>
                <w:sz w:val="24"/>
              </w:rPr>
              <w:t xml:space="preserve"> №</w:t>
            </w:r>
            <w:r w:rsidR="009060E3" w:rsidRPr="003C7793">
              <w:rPr>
                <w:rFonts w:cs="Arial"/>
                <w:sz w:val="24"/>
              </w:rPr>
              <w:t xml:space="preserve"> 3.2</w:t>
            </w:r>
            <w:r w:rsidR="000139BA" w:rsidRPr="003C7793">
              <w:rPr>
                <w:rFonts w:cs="Arial"/>
                <w:sz w:val="24"/>
              </w:rPr>
              <w:t>)</w:t>
            </w:r>
            <w:r w:rsidRPr="003C7793">
              <w:rPr>
                <w:rFonts w:cs="Arial"/>
                <w:sz w:val="24"/>
              </w:rPr>
              <w:t>;</w:t>
            </w:r>
          </w:p>
          <w:p w14:paraId="59027370" w14:textId="77777777" w:rsidR="00717EE3" w:rsidRPr="00DB05F6" w:rsidRDefault="00717EE3" w:rsidP="00717EE3">
            <w:pPr>
              <w:widowControl w:val="0"/>
              <w:numPr>
                <w:ilvl w:val="1"/>
                <w:numId w:val="6"/>
              </w:numPr>
              <w:tabs>
                <w:tab w:val="left" w:pos="483"/>
              </w:tabs>
              <w:adjustRightInd w:val="0"/>
              <w:ind w:left="459"/>
              <w:jc w:val="both"/>
              <w:textAlignment w:val="baseline"/>
              <w:rPr>
                <w:rFonts w:cs="Arial"/>
                <w:sz w:val="24"/>
              </w:rPr>
            </w:pPr>
            <w:r w:rsidRPr="003C7793">
              <w:rPr>
                <w:rFonts w:cs="Arial"/>
                <w:sz w:val="24"/>
              </w:rPr>
              <w:t>В комплекс услуг</w:t>
            </w:r>
            <w:r w:rsidRPr="00DB05F6">
              <w:rPr>
                <w:rFonts w:cs="Arial"/>
                <w:sz w:val="24"/>
              </w:rPr>
              <w:t xml:space="preserve"> по обеспечению бесперебойной эксплуатации комплектов УЭЦН, выполняемых Исполнителем включается:</w:t>
            </w:r>
          </w:p>
          <w:p w14:paraId="4E1376B7" w14:textId="13542B54" w:rsidR="00717EE3" w:rsidRPr="00DB05F6" w:rsidRDefault="00717EE3" w:rsidP="00717EE3">
            <w:pPr>
              <w:widowControl w:val="0"/>
              <w:numPr>
                <w:ilvl w:val="2"/>
                <w:numId w:val="6"/>
              </w:numPr>
              <w:tabs>
                <w:tab w:val="left" w:pos="483"/>
              </w:tabs>
              <w:adjustRightInd w:val="0"/>
              <w:ind w:left="1026"/>
              <w:jc w:val="both"/>
              <w:textAlignment w:val="baseline"/>
              <w:rPr>
                <w:rFonts w:cs="Arial"/>
                <w:sz w:val="24"/>
              </w:rPr>
            </w:pPr>
            <w:r w:rsidRPr="00DB05F6">
              <w:rPr>
                <w:rFonts w:cs="Arial"/>
                <w:sz w:val="24"/>
              </w:rPr>
              <w:t xml:space="preserve">Входной и выходной контроль оборудования Заказчика (визуальный осмотр, заключение о полноте комплектации, испытание, тестирование, ревизия), в том числе комплектация узлов электропогружного оборудования (ЭПО) и наземного электрооборудования (НЭО) между собой (погружных блоков телеметрических систем (ТМС) типа ИРЗ ТМС-117, 130 (производства ОАО "Ижевский радиозавод") и  </w:t>
            </w:r>
            <w:proofErr w:type="spellStart"/>
            <w:r w:rsidRPr="00DB05F6">
              <w:rPr>
                <w:rFonts w:cs="Arial"/>
                <w:sz w:val="24"/>
              </w:rPr>
              <w:t>Электон</w:t>
            </w:r>
            <w:proofErr w:type="spellEnd"/>
            <w:r w:rsidRPr="00DB05F6">
              <w:rPr>
                <w:rFonts w:cs="Arial"/>
                <w:sz w:val="24"/>
              </w:rPr>
              <w:t>-ТМС(все модификации производства ЗАО «</w:t>
            </w:r>
            <w:proofErr w:type="spellStart"/>
            <w:r w:rsidRPr="00DB05F6">
              <w:rPr>
                <w:rFonts w:cs="Arial"/>
                <w:sz w:val="24"/>
              </w:rPr>
              <w:t>Электон</w:t>
            </w:r>
            <w:proofErr w:type="spellEnd"/>
            <w:r w:rsidRPr="00DB05F6">
              <w:rPr>
                <w:rFonts w:cs="Arial"/>
                <w:sz w:val="24"/>
              </w:rPr>
              <w:t xml:space="preserve">») с погружными электродвигателями (ПЭД) типа ЭДБСТ (производства ООО «Производственная компания «Борец» и других заводов-изготовителей), модулей входных (МВ) с секциями электроцентробежного насоса (ЭЦН), обеспечение совместимости отдельных узлов УЭЦН между собой. Соединение секций УЭЦН при разном исполнении соединения валов (с </w:t>
            </w:r>
            <w:proofErr w:type="spellStart"/>
            <w:r w:rsidRPr="00DB05F6">
              <w:rPr>
                <w:rFonts w:cs="Arial"/>
                <w:sz w:val="24"/>
              </w:rPr>
              <w:t>прямобочными</w:t>
            </w:r>
            <w:proofErr w:type="spellEnd"/>
            <w:r w:rsidRPr="00DB05F6">
              <w:rPr>
                <w:rFonts w:cs="Arial"/>
                <w:sz w:val="24"/>
              </w:rPr>
              <w:t xml:space="preserve"> и </w:t>
            </w:r>
            <w:proofErr w:type="spellStart"/>
            <w:r w:rsidRPr="00DB05F6">
              <w:rPr>
                <w:rFonts w:cs="Arial"/>
                <w:sz w:val="24"/>
              </w:rPr>
              <w:t>эвольвентными</w:t>
            </w:r>
            <w:proofErr w:type="spellEnd"/>
            <w:r w:rsidRPr="00DB05F6">
              <w:rPr>
                <w:rFonts w:cs="Arial"/>
                <w:sz w:val="24"/>
              </w:rPr>
              <w:t xml:space="preserve"> </w:t>
            </w:r>
            <w:proofErr w:type="spellStart"/>
            <w:r w:rsidRPr="00DB05F6">
              <w:rPr>
                <w:rFonts w:cs="Arial"/>
                <w:sz w:val="24"/>
              </w:rPr>
              <w:t>щлицами</w:t>
            </w:r>
            <w:proofErr w:type="spellEnd"/>
            <w:r w:rsidRPr="00DB05F6">
              <w:rPr>
                <w:rFonts w:cs="Arial"/>
                <w:sz w:val="24"/>
              </w:rPr>
              <w:t xml:space="preserve">) производить переходными муфтами в исключительных случаях по согласованию с </w:t>
            </w:r>
            <w:r w:rsidR="00D9121F">
              <w:rPr>
                <w:rFonts w:cs="Arial"/>
                <w:sz w:val="24"/>
              </w:rPr>
              <w:t>ПТО</w:t>
            </w:r>
            <w:r w:rsidR="00D9121F" w:rsidRPr="00DB05F6">
              <w:rPr>
                <w:rFonts w:cs="Arial"/>
                <w:sz w:val="24"/>
              </w:rPr>
              <w:t xml:space="preserve">                                   </w:t>
            </w:r>
            <w:r>
              <w:rPr>
                <w:rFonts w:cs="Arial"/>
                <w:sz w:val="24"/>
              </w:rPr>
              <w:t>ОО</w:t>
            </w:r>
            <w:r w:rsidRPr="00DB05F6">
              <w:rPr>
                <w:rFonts w:cs="Arial"/>
                <w:sz w:val="24"/>
              </w:rPr>
              <w:t>О «</w:t>
            </w:r>
            <w:r>
              <w:rPr>
                <w:rFonts w:cs="Arial"/>
                <w:sz w:val="24"/>
              </w:rPr>
              <w:t>КанБайкал</w:t>
            </w:r>
            <w:r w:rsidRPr="00DB05F6">
              <w:rPr>
                <w:rFonts w:cs="Arial"/>
                <w:sz w:val="24"/>
              </w:rPr>
              <w:t>».</w:t>
            </w:r>
          </w:p>
          <w:p w14:paraId="5BBE1AF4" w14:textId="5D1574B1" w:rsidR="00717EE3" w:rsidRPr="00DB05F6" w:rsidRDefault="00717EE3" w:rsidP="00717EE3">
            <w:pPr>
              <w:widowControl w:val="0"/>
              <w:numPr>
                <w:ilvl w:val="2"/>
                <w:numId w:val="6"/>
              </w:numPr>
              <w:tabs>
                <w:tab w:val="left" w:pos="483"/>
              </w:tabs>
              <w:adjustRightInd w:val="0"/>
              <w:ind w:left="743"/>
              <w:jc w:val="both"/>
              <w:textAlignment w:val="baseline"/>
              <w:rPr>
                <w:rFonts w:cs="Arial"/>
                <w:sz w:val="24"/>
              </w:rPr>
            </w:pPr>
            <w:r w:rsidRPr="00DB05F6">
              <w:rPr>
                <w:rFonts w:cs="Arial"/>
                <w:sz w:val="24"/>
              </w:rPr>
              <w:t xml:space="preserve">Комплектация узлов УЭЦН в соответствии с заявкой </w:t>
            </w:r>
            <w:r w:rsidR="0046756E">
              <w:rPr>
                <w:rFonts w:cs="Arial"/>
                <w:sz w:val="24"/>
              </w:rPr>
              <w:t xml:space="preserve">                         </w:t>
            </w:r>
            <w:r>
              <w:rPr>
                <w:rFonts w:cs="Arial"/>
                <w:sz w:val="24"/>
              </w:rPr>
              <w:t>ОО</w:t>
            </w:r>
            <w:r w:rsidRPr="00DB05F6">
              <w:rPr>
                <w:rFonts w:cs="Arial"/>
                <w:sz w:val="24"/>
              </w:rPr>
              <w:t>О «</w:t>
            </w:r>
            <w:r>
              <w:rPr>
                <w:rFonts w:cs="Arial"/>
                <w:sz w:val="24"/>
              </w:rPr>
              <w:t>КанБайкал</w:t>
            </w:r>
            <w:r w:rsidRPr="00DB05F6">
              <w:rPr>
                <w:rFonts w:cs="Arial"/>
                <w:sz w:val="24"/>
              </w:rPr>
              <w:t xml:space="preserve">» из оборудования Заказчика; </w:t>
            </w:r>
          </w:p>
          <w:p w14:paraId="271CDFA1" w14:textId="77777777" w:rsidR="00717EE3" w:rsidRPr="00DB05F6" w:rsidRDefault="00717EE3" w:rsidP="00717EE3">
            <w:pPr>
              <w:widowControl w:val="0"/>
              <w:numPr>
                <w:ilvl w:val="2"/>
                <w:numId w:val="6"/>
              </w:numPr>
              <w:tabs>
                <w:tab w:val="left" w:pos="483"/>
              </w:tabs>
              <w:adjustRightInd w:val="0"/>
              <w:ind w:left="743"/>
              <w:jc w:val="both"/>
              <w:textAlignment w:val="baseline"/>
              <w:rPr>
                <w:rFonts w:cs="Arial"/>
                <w:sz w:val="24"/>
              </w:rPr>
            </w:pPr>
            <w:r w:rsidRPr="00DB05F6">
              <w:rPr>
                <w:rFonts w:cs="Arial"/>
                <w:sz w:val="24"/>
              </w:rPr>
              <w:t>Монтаж и демонтаж электропогружных установок (ЭПУ) и / или наземного электрооборудования (НЭО), в том числе его подключение и отключение;</w:t>
            </w:r>
          </w:p>
          <w:p w14:paraId="19BBE6ED" w14:textId="77777777" w:rsidR="00717EE3" w:rsidRPr="00DB05F6" w:rsidRDefault="00717EE3" w:rsidP="00717EE3">
            <w:pPr>
              <w:widowControl w:val="0"/>
              <w:numPr>
                <w:ilvl w:val="2"/>
                <w:numId w:val="6"/>
              </w:numPr>
              <w:tabs>
                <w:tab w:val="left" w:pos="483"/>
              </w:tabs>
              <w:adjustRightInd w:val="0"/>
              <w:ind w:left="743"/>
              <w:jc w:val="both"/>
              <w:textAlignment w:val="baseline"/>
              <w:rPr>
                <w:rFonts w:cs="Arial"/>
                <w:sz w:val="24"/>
              </w:rPr>
            </w:pPr>
            <w:r w:rsidRPr="00DB05F6">
              <w:rPr>
                <w:rFonts w:cs="Arial"/>
                <w:sz w:val="24"/>
              </w:rPr>
              <w:t xml:space="preserve">Обвязка НЭО, жесткая фиксация НЭО на площадке управления; </w:t>
            </w:r>
          </w:p>
          <w:p w14:paraId="5896D7DB" w14:textId="77777777" w:rsidR="00717EE3" w:rsidRPr="00DB05F6" w:rsidRDefault="00717EE3" w:rsidP="00717EE3">
            <w:pPr>
              <w:widowControl w:val="0"/>
              <w:numPr>
                <w:ilvl w:val="2"/>
                <w:numId w:val="6"/>
              </w:numPr>
              <w:tabs>
                <w:tab w:val="left" w:pos="483"/>
              </w:tabs>
              <w:adjustRightInd w:val="0"/>
              <w:ind w:left="743"/>
              <w:jc w:val="both"/>
              <w:textAlignment w:val="baseline"/>
              <w:rPr>
                <w:rFonts w:cs="Arial"/>
                <w:sz w:val="24"/>
              </w:rPr>
            </w:pPr>
            <w:r w:rsidRPr="00DB05F6">
              <w:rPr>
                <w:rFonts w:cs="Arial"/>
                <w:sz w:val="24"/>
              </w:rPr>
              <w:t>Обеспечение заземления НЭО.</w:t>
            </w:r>
          </w:p>
          <w:p w14:paraId="2DE3CA85" w14:textId="4FD629C7" w:rsidR="00717EE3" w:rsidRPr="00DB05F6" w:rsidRDefault="00717EE3" w:rsidP="00717EE3">
            <w:pPr>
              <w:widowControl w:val="0"/>
              <w:numPr>
                <w:ilvl w:val="2"/>
                <w:numId w:val="6"/>
              </w:numPr>
              <w:tabs>
                <w:tab w:val="left" w:pos="483"/>
              </w:tabs>
              <w:adjustRightInd w:val="0"/>
              <w:ind w:left="743"/>
              <w:jc w:val="both"/>
              <w:textAlignment w:val="baseline"/>
              <w:rPr>
                <w:rFonts w:cs="Arial"/>
                <w:sz w:val="24"/>
              </w:rPr>
            </w:pPr>
            <w:r w:rsidRPr="00DB05F6">
              <w:rPr>
                <w:rFonts w:cs="Arial"/>
                <w:sz w:val="24"/>
              </w:rPr>
              <w:t xml:space="preserve">Разделка и подключение питающего кабеля от </w:t>
            </w:r>
            <w:proofErr w:type="spellStart"/>
            <w:r w:rsidRPr="00DB05F6">
              <w:rPr>
                <w:rFonts w:cs="Arial"/>
                <w:sz w:val="24"/>
              </w:rPr>
              <w:t>клеммной</w:t>
            </w:r>
            <w:proofErr w:type="spellEnd"/>
            <w:r w:rsidRPr="00DB05F6">
              <w:rPr>
                <w:rFonts w:cs="Arial"/>
                <w:sz w:val="24"/>
              </w:rPr>
              <w:t xml:space="preserve"> коробки до трансформатора трехфазного маслонаполненного для питания погружных электронасосов (</w:t>
            </w:r>
            <w:r w:rsidR="0007726D">
              <w:rPr>
                <w:rFonts w:cs="Arial"/>
                <w:sz w:val="24"/>
              </w:rPr>
              <w:t>ТМПНГ</w:t>
            </w:r>
            <w:r w:rsidRPr="00DB05F6">
              <w:rPr>
                <w:rFonts w:cs="Arial"/>
                <w:sz w:val="24"/>
              </w:rPr>
              <w:t xml:space="preserve">) и от </w:t>
            </w:r>
            <w:r w:rsidR="0007726D">
              <w:rPr>
                <w:rFonts w:cs="Arial"/>
                <w:sz w:val="24"/>
              </w:rPr>
              <w:t>ТМПНГ</w:t>
            </w:r>
            <w:r w:rsidRPr="00DB05F6">
              <w:rPr>
                <w:rFonts w:cs="Arial"/>
                <w:sz w:val="24"/>
              </w:rPr>
              <w:t xml:space="preserve"> до станции управления (СУ)</w:t>
            </w:r>
            <w:r w:rsidR="00297E2D">
              <w:rPr>
                <w:rFonts w:cs="Arial"/>
                <w:sz w:val="24"/>
              </w:rPr>
              <w:t>. Исполнитель предоставляет гильзы для обжима кабеля;</w:t>
            </w:r>
          </w:p>
          <w:p w14:paraId="16DD219E" w14:textId="660DA835" w:rsidR="00717EE3" w:rsidRPr="00DB05F6" w:rsidRDefault="00717EE3" w:rsidP="00717EE3">
            <w:pPr>
              <w:widowControl w:val="0"/>
              <w:numPr>
                <w:ilvl w:val="2"/>
                <w:numId w:val="6"/>
              </w:numPr>
              <w:tabs>
                <w:tab w:val="left" w:pos="483"/>
              </w:tabs>
              <w:adjustRightInd w:val="0"/>
              <w:ind w:left="743"/>
              <w:jc w:val="both"/>
              <w:textAlignment w:val="baseline"/>
              <w:rPr>
                <w:rFonts w:cs="Arial"/>
                <w:sz w:val="24"/>
              </w:rPr>
            </w:pPr>
            <w:r w:rsidRPr="00DB05F6">
              <w:rPr>
                <w:rFonts w:cs="Arial"/>
                <w:sz w:val="24"/>
              </w:rPr>
              <w:t xml:space="preserve">Настройка защит ЭПУ (согласно утверждённой карте </w:t>
            </w:r>
            <w:proofErr w:type="spellStart"/>
            <w:r w:rsidRPr="00DB05F6">
              <w:rPr>
                <w:rFonts w:cs="Arial"/>
                <w:sz w:val="24"/>
              </w:rPr>
              <w:t>уставок</w:t>
            </w:r>
            <w:proofErr w:type="spellEnd"/>
            <w:r w:rsidRPr="00DB05F6">
              <w:rPr>
                <w:rFonts w:cs="Arial"/>
                <w:sz w:val="24"/>
              </w:rPr>
              <w:t xml:space="preserve">, либо, при необходимости, по согласованию с Заказчиком) и подбор напряжения </w:t>
            </w:r>
            <w:r w:rsidR="0007726D">
              <w:rPr>
                <w:rFonts w:cs="Arial"/>
                <w:sz w:val="24"/>
              </w:rPr>
              <w:t>ТМПНГ</w:t>
            </w:r>
            <w:r w:rsidRPr="00DB05F6">
              <w:rPr>
                <w:rFonts w:cs="Arial"/>
                <w:sz w:val="24"/>
              </w:rPr>
              <w:t xml:space="preserve"> перед запуском скважины в работу и в процессе эксплуатации УЭЦН;</w:t>
            </w:r>
          </w:p>
          <w:p w14:paraId="3C5F60F2" w14:textId="77777777" w:rsidR="00717EE3" w:rsidRPr="00DB05F6" w:rsidRDefault="00717EE3" w:rsidP="00717EE3">
            <w:pPr>
              <w:widowControl w:val="0"/>
              <w:numPr>
                <w:ilvl w:val="2"/>
                <w:numId w:val="6"/>
              </w:numPr>
              <w:tabs>
                <w:tab w:val="left" w:pos="483"/>
              </w:tabs>
              <w:adjustRightInd w:val="0"/>
              <w:ind w:left="743"/>
              <w:jc w:val="both"/>
              <w:textAlignment w:val="baseline"/>
              <w:rPr>
                <w:rFonts w:cs="Arial"/>
                <w:sz w:val="24"/>
              </w:rPr>
            </w:pPr>
            <w:r w:rsidRPr="00DB05F6">
              <w:rPr>
                <w:rFonts w:cs="Arial"/>
                <w:sz w:val="24"/>
              </w:rPr>
              <w:t>Контрольный замер сопротивления изоляции кабельной линии и наземного кабеля по заявкам Заказчика, либо при аварийных остановках УЭЦН;</w:t>
            </w:r>
          </w:p>
          <w:p w14:paraId="321706BF" w14:textId="77777777" w:rsidR="00717EE3" w:rsidRPr="00DB05F6" w:rsidRDefault="00717EE3" w:rsidP="00717EE3">
            <w:pPr>
              <w:widowControl w:val="0"/>
              <w:numPr>
                <w:ilvl w:val="2"/>
                <w:numId w:val="6"/>
              </w:numPr>
              <w:tabs>
                <w:tab w:val="left" w:pos="483"/>
              </w:tabs>
              <w:adjustRightInd w:val="0"/>
              <w:ind w:left="743"/>
              <w:jc w:val="both"/>
              <w:textAlignment w:val="baseline"/>
              <w:rPr>
                <w:rFonts w:cs="Arial"/>
                <w:sz w:val="24"/>
              </w:rPr>
            </w:pPr>
            <w:r w:rsidRPr="00DB05F6">
              <w:rPr>
                <w:rFonts w:cs="Arial"/>
                <w:sz w:val="24"/>
              </w:rPr>
              <w:t xml:space="preserve">Осмотры и ППР НЭО по согласованному с Заказчиком </w:t>
            </w:r>
            <w:r w:rsidRPr="00DB05F6">
              <w:rPr>
                <w:rFonts w:cs="Arial"/>
                <w:sz w:val="24"/>
              </w:rPr>
              <w:lastRenderedPageBreak/>
              <w:t>графику, но не реже 1 раза в год;</w:t>
            </w:r>
          </w:p>
          <w:p w14:paraId="386A9744" w14:textId="6E81C1BB" w:rsidR="00717EE3" w:rsidRPr="00DB05F6" w:rsidRDefault="00717EE3" w:rsidP="00717EE3">
            <w:pPr>
              <w:widowControl w:val="0"/>
              <w:numPr>
                <w:ilvl w:val="2"/>
                <w:numId w:val="6"/>
              </w:numPr>
              <w:tabs>
                <w:tab w:val="left" w:pos="483"/>
              </w:tabs>
              <w:adjustRightInd w:val="0"/>
              <w:ind w:left="743"/>
              <w:jc w:val="both"/>
              <w:textAlignment w:val="baseline"/>
              <w:rPr>
                <w:rFonts w:cs="Arial"/>
                <w:sz w:val="24"/>
              </w:rPr>
            </w:pPr>
            <w:r w:rsidRPr="00DB05F6">
              <w:rPr>
                <w:rFonts w:cs="Arial"/>
                <w:sz w:val="24"/>
              </w:rPr>
              <w:t>Пробный запуск</w:t>
            </w:r>
            <w:r>
              <w:rPr>
                <w:rFonts w:cs="Arial"/>
                <w:sz w:val="24"/>
              </w:rPr>
              <w:t xml:space="preserve"> скважины с УЭЦН и </w:t>
            </w:r>
            <w:r w:rsidR="005B56EC">
              <w:rPr>
                <w:rFonts w:cs="Arial"/>
                <w:sz w:val="24"/>
              </w:rPr>
              <w:t xml:space="preserve">вывод на режим (первые 6 часов при отсутствии осложнений, </w:t>
            </w:r>
            <w:r w:rsidR="00512F3E">
              <w:rPr>
                <w:rFonts w:cs="Arial"/>
                <w:sz w:val="24"/>
              </w:rPr>
              <w:t>а при наличии осложнений – до их устранения)</w:t>
            </w:r>
            <w:r w:rsidR="002B19DC">
              <w:rPr>
                <w:rFonts w:cs="Arial"/>
                <w:sz w:val="24"/>
              </w:rPr>
              <w:t>.</w:t>
            </w:r>
            <w:r w:rsidR="00512F3E">
              <w:rPr>
                <w:rFonts w:cs="Arial"/>
                <w:sz w:val="24"/>
              </w:rPr>
              <w:t xml:space="preserve">  </w:t>
            </w:r>
            <w:r w:rsidR="002B19DC">
              <w:rPr>
                <w:rFonts w:cs="Arial"/>
                <w:sz w:val="24"/>
              </w:rPr>
              <w:t>А</w:t>
            </w:r>
            <w:r w:rsidR="00512F3E">
              <w:rPr>
                <w:rFonts w:cs="Arial"/>
                <w:sz w:val="24"/>
              </w:rPr>
              <w:t xml:space="preserve">нализ работы УЭЦН на </w:t>
            </w:r>
            <w:r w:rsidR="00512F3E" w:rsidRPr="007B4BBF">
              <w:rPr>
                <w:rFonts w:cs="Arial"/>
                <w:sz w:val="24"/>
              </w:rPr>
              <w:t>ВНР</w:t>
            </w:r>
            <w:r w:rsidR="00512F3E">
              <w:rPr>
                <w:rFonts w:cs="Arial"/>
                <w:sz w:val="24"/>
              </w:rPr>
              <w:t>, при осложнениях – выдача рекомендаций и мероприятий для нормализации, стабилизации и приведению к оптимальному режиму работы УЭЦН</w:t>
            </w:r>
            <w:r w:rsidRPr="00DB05F6">
              <w:rPr>
                <w:rFonts w:cs="Arial"/>
                <w:sz w:val="24"/>
              </w:rPr>
              <w:t>;</w:t>
            </w:r>
          </w:p>
          <w:p w14:paraId="6C39E949" w14:textId="40775C68" w:rsidR="00717EE3" w:rsidRPr="0010036C" w:rsidRDefault="00717EE3" w:rsidP="00717EE3">
            <w:pPr>
              <w:widowControl w:val="0"/>
              <w:numPr>
                <w:ilvl w:val="2"/>
                <w:numId w:val="6"/>
              </w:numPr>
              <w:tabs>
                <w:tab w:val="left" w:pos="483"/>
              </w:tabs>
              <w:adjustRightInd w:val="0"/>
              <w:ind w:left="743"/>
              <w:jc w:val="both"/>
              <w:textAlignment w:val="baseline"/>
              <w:rPr>
                <w:rFonts w:cs="Arial"/>
                <w:sz w:val="24"/>
              </w:rPr>
            </w:pPr>
            <w:r w:rsidRPr="0010036C">
              <w:rPr>
                <w:rFonts w:cs="Arial"/>
                <w:sz w:val="24"/>
              </w:rPr>
              <w:t xml:space="preserve">Запуск </w:t>
            </w:r>
            <w:proofErr w:type="spellStart"/>
            <w:r w:rsidRPr="0010036C">
              <w:rPr>
                <w:rFonts w:cs="Arial"/>
                <w:sz w:val="24"/>
              </w:rPr>
              <w:t>аварийно</w:t>
            </w:r>
            <w:proofErr w:type="spellEnd"/>
            <w:r w:rsidRPr="0010036C">
              <w:rPr>
                <w:rFonts w:cs="Arial"/>
                <w:sz w:val="24"/>
              </w:rPr>
              <w:t xml:space="preserve"> остановившихся УЭЦН по заявкам Заказчика. </w:t>
            </w:r>
            <w:r w:rsidR="00512F3E" w:rsidRPr="0010036C">
              <w:rPr>
                <w:rFonts w:cs="Arial"/>
                <w:sz w:val="24"/>
              </w:rPr>
              <w:t>Максимально допустимое время реагирования с учетом времени на дорогу устанавливается в зависимости от отдаленности скважин:</w:t>
            </w:r>
          </w:p>
          <w:p w14:paraId="064FC937" w14:textId="1F8B105F" w:rsidR="00512F3E" w:rsidRPr="0010036C" w:rsidRDefault="00512F3E" w:rsidP="00512F3E">
            <w:pPr>
              <w:widowControl w:val="0"/>
              <w:tabs>
                <w:tab w:val="left" w:pos="483"/>
              </w:tabs>
              <w:adjustRightInd w:val="0"/>
              <w:ind w:left="743"/>
              <w:jc w:val="both"/>
              <w:textAlignment w:val="baseline"/>
              <w:rPr>
                <w:rFonts w:cs="Arial"/>
                <w:sz w:val="24"/>
              </w:rPr>
            </w:pPr>
            <w:r w:rsidRPr="0010036C">
              <w:rPr>
                <w:rFonts w:cs="Arial"/>
                <w:sz w:val="24"/>
              </w:rPr>
              <w:t>- до 50 км – 2 часа;</w:t>
            </w:r>
          </w:p>
          <w:p w14:paraId="34FFDD49" w14:textId="479B1D18" w:rsidR="00512F3E" w:rsidRPr="0010036C" w:rsidRDefault="00512F3E" w:rsidP="00512F3E">
            <w:pPr>
              <w:widowControl w:val="0"/>
              <w:tabs>
                <w:tab w:val="left" w:pos="483"/>
              </w:tabs>
              <w:adjustRightInd w:val="0"/>
              <w:ind w:left="743"/>
              <w:jc w:val="both"/>
              <w:textAlignment w:val="baseline"/>
              <w:rPr>
                <w:rFonts w:cs="Arial"/>
                <w:sz w:val="24"/>
              </w:rPr>
            </w:pPr>
            <w:r w:rsidRPr="0010036C">
              <w:rPr>
                <w:rFonts w:cs="Arial"/>
                <w:sz w:val="24"/>
              </w:rPr>
              <w:t>- 50 – 100 км – 3 часа;</w:t>
            </w:r>
          </w:p>
          <w:p w14:paraId="24B7F591" w14:textId="22A9F3E1" w:rsidR="00512F3E" w:rsidRPr="00DB05F6" w:rsidRDefault="00512F3E" w:rsidP="00512F3E">
            <w:pPr>
              <w:widowControl w:val="0"/>
              <w:tabs>
                <w:tab w:val="left" w:pos="483"/>
              </w:tabs>
              <w:adjustRightInd w:val="0"/>
              <w:ind w:left="743"/>
              <w:jc w:val="both"/>
              <w:textAlignment w:val="baseline"/>
              <w:rPr>
                <w:rFonts w:cs="Arial"/>
                <w:sz w:val="24"/>
              </w:rPr>
            </w:pPr>
            <w:r w:rsidRPr="0010036C">
              <w:rPr>
                <w:rFonts w:cs="Arial"/>
                <w:sz w:val="24"/>
              </w:rPr>
              <w:t>более 150 км – 5 часов.</w:t>
            </w:r>
          </w:p>
          <w:p w14:paraId="04B790B5" w14:textId="1FD6BDD7" w:rsidR="00717EE3" w:rsidRPr="00DB05F6" w:rsidRDefault="00717EE3" w:rsidP="00717EE3">
            <w:pPr>
              <w:widowControl w:val="0"/>
              <w:numPr>
                <w:ilvl w:val="2"/>
                <w:numId w:val="6"/>
              </w:numPr>
              <w:tabs>
                <w:tab w:val="left" w:pos="483"/>
              </w:tabs>
              <w:adjustRightInd w:val="0"/>
              <w:ind w:left="743"/>
              <w:jc w:val="both"/>
              <w:textAlignment w:val="baseline"/>
              <w:rPr>
                <w:rFonts w:cs="Arial"/>
                <w:sz w:val="24"/>
              </w:rPr>
            </w:pPr>
            <w:r w:rsidRPr="00DB05F6">
              <w:rPr>
                <w:rFonts w:cs="Arial"/>
                <w:sz w:val="24"/>
              </w:rPr>
              <w:t xml:space="preserve">При необходимости одновременного выполнения </w:t>
            </w:r>
            <w:r>
              <w:rPr>
                <w:rFonts w:cs="Arial"/>
                <w:sz w:val="24"/>
              </w:rPr>
              <w:t>2</w:t>
            </w:r>
            <w:r w:rsidRPr="00DB05F6">
              <w:rPr>
                <w:rFonts w:cs="Arial"/>
                <w:sz w:val="24"/>
              </w:rPr>
              <w:t xml:space="preserve">-х и более заявок, </w:t>
            </w:r>
            <w:r>
              <w:rPr>
                <w:rFonts w:cs="Arial"/>
                <w:sz w:val="24"/>
              </w:rPr>
              <w:t>ЦДНГ</w:t>
            </w:r>
            <w:r w:rsidRPr="00DB05F6">
              <w:rPr>
                <w:rFonts w:cs="Arial"/>
                <w:sz w:val="24"/>
              </w:rPr>
              <w:t xml:space="preserve"> Заказчика определяет очередность их исполнения;</w:t>
            </w:r>
          </w:p>
          <w:p w14:paraId="1137148C" w14:textId="77777777" w:rsidR="00717EE3" w:rsidRPr="00DB05F6" w:rsidRDefault="00717EE3" w:rsidP="00717EE3">
            <w:pPr>
              <w:widowControl w:val="0"/>
              <w:numPr>
                <w:ilvl w:val="2"/>
                <w:numId w:val="6"/>
              </w:numPr>
              <w:tabs>
                <w:tab w:val="left" w:pos="483"/>
              </w:tabs>
              <w:adjustRightInd w:val="0"/>
              <w:ind w:left="743"/>
              <w:jc w:val="both"/>
              <w:textAlignment w:val="baseline"/>
              <w:rPr>
                <w:rFonts w:cs="Arial"/>
                <w:sz w:val="24"/>
              </w:rPr>
            </w:pPr>
            <w:r w:rsidRPr="00DB05F6">
              <w:rPr>
                <w:rFonts w:cs="Arial"/>
                <w:sz w:val="24"/>
              </w:rPr>
              <w:t>Проведение мелкого ремонта НЭО по заявке Заказчика, в том числе:</w:t>
            </w:r>
          </w:p>
          <w:p w14:paraId="091BF975" w14:textId="52FCDB96" w:rsidR="00717EE3" w:rsidRPr="00DB05F6" w:rsidRDefault="00717EE3" w:rsidP="00717EE3">
            <w:pPr>
              <w:widowControl w:val="0"/>
              <w:tabs>
                <w:tab w:val="left" w:pos="483"/>
              </w:tabs>
              <w:adjustRightInd w:val="0"/>
              <w:jc w:val="both"/>
              <w:textAlignment w:val="baseline"/>
              <w:rPr>
                <w:rFonts w:cs="Arial"/>
                <w:sz w:val="24"/>
              </w:rPr>
            </w:pPr>
            <w:r>
              <w:rPr>
                <w:rFonts w:cs="Arial"/>
                <w:sz w:val="24"/>
              </w:rPr>
              <w:t xml:space="preserve">8.2.13.1 </w:t>
            </w:r>
            <w:r w:rsidRPr="00DB05F6">
              <w:rPr>
                <w:rFonts w:cs="Arial"/>
                <w:sz w:val="24"/>
              </w:rPr>
              <w:t xml:space="preserve">Протяжка болтовых соединений </w:t>
            </w:r>
            <w:r w:rsidR="0007726D">
              <w:rPr>
                <w:rFonts w:cs="Arial"/>
                <w:sz w:val="24"/>
              </w:rPr>
              <w:t>ТМПНГ</w:t>
            </w:r>
            <w:r w:rsidRPr="00DB05F6">
              <w:rPr>
                <w:rFonts w:cs="Arial"/>
                <w:sz w:val="24"/>
              </w:rPr>
              <w:t>;</w:t>
            </w:r>
          </w:p>
          <w:p w14:paraId="113DB2A2" w14:textId="329FAD64" w:rsidR="00717EE3" w:rsidRPr="00DB05F6" w:rsidRDefault="00717EE3" w:rsidP="00717EE3">
            <w:pPr>
              <w:widowControl w:val="0"/>
              <w:tabs>
                <w:tab w:val="left" w:pos="483"/>
              </w:tabs>
              <w:adjustRightInd w:val="0"/>
              <w:jc w:val="both"/>
              <w:textAlignment w:val="baseline"/>
              <w:rPr>
                <w:rFonts w:cs="Arial"/>
                <w:sz w:val="24"/>
              </w:rPr>
            </w:pPr>
            <w:r>
              <w:rPr>
                <w:rFonts w:cs="Arial"/>
                <w:sz w:val="24"/>
              </w:rPr>
              <w:t xml:space="preserve">8.2.13.2 </w:t>
            </w:r>
            <w:r w:rsidRPr="00DB05F6">
              <w:rPr>
                <w:rFonts w:cs="Arial"/>
                <w:sz w:val="24"/>
              </w:rPr>
              <w:t xml:space="preserve">Доливка масла в </w:t>
            </w:r>
            <w:r w:rsidR="0007726D">
              <w:rPr>
                <w:rFonts w:cs="Arial"/>
                <w:sz w:val="24"/>
              </w:rPr>
              <w:t>ТМПНГ</w:t>
            </w:r>
            <w:r w:rsidRPr="00DB05F6">
              <w:rPr>
                <w:rFonts w:cs="Arial"/>
                <w:sz w:val="24"/>
              </w:rPr>
              <w:t>;</w:t>
            </w:r>
          </w:p>
          <w:p w14:paraId="06FA9C04" w14:textId="47DABE0A" w:rsidR="00717EE3" w:rsidRPr="003D5B93" w:rsidRDefault="00717EE3" w:rsidP="00717EE3">
            <w:pPr>
              <w:widowControl w:val="0"/>
              <w:tabs>
                <w:tab w:val="left" w:pos="483"/>
              </w:tabs>
              <w:adjustRightInd w:val="0"/>
              <w:jc w:val="both"/>
              <w:textAlignment w:val="baseline"/>
              <w:rPr>
                <w:rFonts w:cs="Arial"/>
                <w:strike/>
                <w:color w:val="FF0000"/>
                <w:sz w:val="24"/>
              </w:rPr>
            </w:pPr>
            <w:r>
              <w:rPr>
                <w:rFonts w:cs="Arial"/>
                <w:sz w:val="24"/>
              </w:rPr>
              <w:t xml:space="preserve">8.2.13.3 </w:t>
            </w:r>
            <w:r w:rsidRPr="003D5B93">
              <w:rPr>
                <w:rFonts w:cs="Arial"/>
                <w:sz w:val="24"/>
              </w:rPr>
              <w:t>Снятие/ установка контроллера СУ</w:t>
            </w:r>
            <w:r w:rsidR="0057585C">
              <w:rPr>
                <w:rFonts w:cs="Arial"/>
                <w:sz w:val="24"/>
              </w:rPr>
              <w:t>;</w:t>
            </w:r>
            <w:r w:rsidRPr="003D5B93">
              <w:rPr>
                <w:rFonts w:cs="Arial"/>
                <w:sz w:val="24"/>
              </w:rPr>
              <w:t xml:space="preserve"> </w:t>
            </w:r>
          </w:p>
          <w:p w14:paraId="573FEA8B" w14:textId="51E7E220" w:rsidR="00717EE3" w:rsidRPr="005B56EC" w:rsidRDefault="00717EE3" w:rsidP="00717EE3">
            <w:pPr>
              <w:widowControl w:val="0"/>
              <w:tabs>
                <w:tab w:val="left" w:pos="483"/>
              </w:tabs>
              <w:adjustRightInd w:val="0"/>
              <w:jc w:val="both"/>
              <w:textAlignment w:val="baseline"/>
              <w:rPr>
                <w:rFonts w:cs="Arial"/>
                <w:strike/>
                <w:color w:val="FF0000"/>
                <w:sz w:val="24"/>
              </w:rPr>
            </w:pPr>
            <w:r>
              <w:rPr>
                <w:rFonts w:cs="Arial"/>
                <w:sz w:val="24"/>
              </w:rPr>
              <w:t xml:space="preserve">8.2.13.4 </w:t>
            </w:r>
            <w:r w:rsidRPr="00DB05F6">
              <w:rPr>
                <w:rFonts w:cs="Arial"/>
                <w:sz w:val="24"/>
              </w:rPr>
              <w:t>Снятие/ установка твердотельного реле СУ</w:t>
            </w:r>
            <w:r w:rsidR="0057585C">
              <w:rPr>
                <w:rFonts w:cs="Arial"/>
                <w:sz w:val="24"/>
              </w:rPr>
              <w:t>;</w:t>
            </w:r>
            <w:r w:rsidRPr="00DB05F6">
              <w:rPr>
                <w:rFonts w:cs="Arial"/>
                <w:sz w:val="24"/>
              </w:rPr>
              <w:t xml:space="preserve"> </w:t>
            </w:r>
          </w:p>
          <w:p w14:paraId="4A15ACF7" w14:textId="65ADA6E1" w:rsidR="00717EE3" w:rsidRPr="005B56EC" w:rsidRDefault="00717EE3" w:rsidP="00717EE3">
            <w:pPr>
              <w:widowControl w:val="0"/>
              <w:tabs>
                <w:tab w:val="left" w:pos="483"/>
              </w:tabs>
              <w:adjustRightInd w:val="0"/>
              <w:jc w:val="both"/>
              <w:textAlignment w:val="baseline"/>
              <w:rPr>
                <w:rFonts w:cs="Arial"/>
                <w:strike/>
                <w:color w:val="FF0000"/>
                <w:sz w:val="24"/>
              </w:rPr>
            </w:pPr>
            <w:r>
              <w:rPr>
                <w:rFonts w:cs="Arial"/>
                <w:sz w:val="24"/>
              </w:rPr>
              <w:t xml:space="preserve">8.2.13.5 </w:t>
            </w:r>
            <w:r w:rsidRPr="00DB05F6">
              <w:rPr>
                <w:rFonts w:cs="Arial"/>
                <w:sz w:val="24"/>
              </w:rPr>
              <w:t>Снятие/ установка автоматического выключателя</w:t>
            </w:r>
            <w:r w:rsidR="0057585C">
              <w:rPr>
                <w:rFonts w:cs="Arial"/>
                <w:sz w:val="24"/>
              </w:rPr>
              <w:t xml:space="preserve"> СУ;</w:t>
            </w:r>
            <w:r w:rsidRPr="00DB05F6">
              <w:rPr>
                <w:rFonts w:cs="Arial"/>
                <w:sz w:val="24"/>
              </w:rPr>
              <w:t xml:space="preserve"> </w:t>
            </w:r>
          </w:p>
          <w:p w14:paraId="3C994ABC" w14:textId="7B6DB3A9" w:rsidR="00717EE3" w:rsidRPr="005B56EC" w:rsidRDefault="00717EE3" w:rsidP="00717EE3">
            <w:pPr>
              <w:widowControl w:val="0"/>
              <w:tabs>
                <w:tab w:val="left" w:pos="483"/>
              </w:tabs>
              <w:adjustRightInd w:val="0"/>
              <w:jc w:val="both"/>
              <w:textAlignment w:val="baseline"/>
              <w:rPr>
                <w:rFonts w:cs="Arial"/>
                <w:strike/>
                <w:color w:val="FF0000"/>
                <w:sz w:val="24"/>
              </w:rPr>
            </w:pPr>
            <w:r>
              <w:rPr>
                <w:rFonts w:cs="Arial"/>
                <w:sz w:val="24"/>
              </w:rPr>
              <w:t xml:space="preserve">8.2.13.6 </w:t>
            </w:r>
            <w:r w:rsidRPr="00DB05F6">
              <w:rPr>
                <w:rFonts w:cs="Arial"/>
                <w:sz w:val="24"/>
              </w:rPr>
              <w:t>Снятие/ установка перемычек СУ</w:t>
            </w:r>
            <w:r w:rsidR="00722163">
              <w:rPr>
                <w:rFonts w:cs="Arial"/>
                <w:sz w:val="24"/>
              </w:rPr>
              <w:t>;</w:t>
            </w:r>
            <w:r w:rsidRPr="005B56EC">
              <w:rPr>
                <w:rFonts w:cs="Arial"/>
                <w:strike/>
                <w:color w:val="FF0000"/>
                <w:sz w:val="24"/>
              </w:rPr>
              <w:t xml:space="preserve"> </w:t>
            </w:r>
          </w:p>
          <w:p w14:paraId="5FD4E151" w14:textId="6F704F21" w:rsidR="00717EE3" w:rsidRPr="00DB05F6" w:rsidRDefault="00717EE3" w:rsidP="00717EE3">
            <w:pPr>
              <w:widowControl w:val="0"/>
              <w:tabs>
                <w:tab w:val="left" w:pos="483"/>
              </w:tabs>
              <w:adjustRightInd w:val="0"/>
              <w:jc w:val="both"/>
              <w:textAlignment w:val="baseline"/>
              <w:rPr>
                <w:rFonts w:cs="Arial"/>
                <w:sz w:val="24"/>
              </w:rPr>
            </w:pPr>
            <w:r>
              <w:rPr>
                <w:rFonts w:cs="Arial"/>
                <w:sz w:val="24"/>
              </w:rPr>
              <w:t xml:space="preserve">8.2.13.7 </w:t>
            </w:r>
            <w:r w:rsidRPr="00DB05F6">
              <w:rPr>
                <w:rFonts w:cs="Arial"/>
                <w:sz w:val="24"/>
              </w:rPr>
              <w:t xml:space="preserve">Снятие/ установка/ ремонт запирающих устройств СУ, </w:t>
            </w:r>
            <w:r w:rsidR="0007726D">
              <w:rPr>
                <w:rFonts w:cs="Arial"/>
                <w:sz w:val="24"/>
              </w:rPr>
              <w:t>ТМПНГ</w:t>
            </w:r>
            <w:r w:rsidRPr="00DB05F6">
              <w:rPr>
                <w:rFonts w:cs="Arial"/>
                <w:sz w:val="24"/>
              </w:rPr>
              <w:t xml:space="preserve">; </w:t>
            </w:r>
          </w:p>
          <w:p w14:paraId="04D4C429" w14:textId="77777777" w:rsidR="00717EE3" w:rsidRPr="00DB05F6" w:rsidRDefault="00717EE3" w:rsidP="00717EE3">
            <w:pPr>
              <w:widowControl w:val="0"/>
              <w:tabs>
                <w:tab w:val="left" w:pos="483"/>
              </w:tabs>
              <w:adjustRightInd w:val="0"/>
              <w:jc w:val="both"/>
              <w:textAlignment w:val="baseline"/>
              <w:rPr>
                <w:rFonts w:cs="Arial"/>
                <w:sz w:val="24"/>
              </w:rPr>
            </w:pPr>
            <w:r>
              <w:rPr>
                <w:rFonts w:cs="Arial"/>
                <w:sz w:val="24"/>
              </w:rPr>
              <w:t xml:space="preserve">8.2.13.8 </w:t>
            </w:r>
            <w:r w:rsidRPr="00DB05F6">
              <w:rPr>
                <w:rFonts w:cs="Arial"/>
                <w:sz w:val="24"/>
              </w:rPr>
              <w:t xml:space="preserve">Снятие/ установка/ ремонт вентиляторов НЭО; </w:t>
            </w:r>
          </w:p>
          <w:p w14:paraId="7176034D" w14:textId="77777777" w:rsidR="00717EE3" w:rsidRPr="00DB05F6" w:rsidRDefault="00717EE3" w:rsidP="00717EE3">
            <w:pPr>
              <w:widowControl w:val="0"/>
              <w:tabs>
                <w:tab w:val="left" w:pos="483"/>
              </w:tabs>
              <w:adjustRightInd w:val="0"/>
              <w:jc w:val="both"/>
              <w:textAlignment w:val="baseline"/>
              <w:rPr>
                <w:rFonts w:cs="Arial"/>
                <w:sz w:val="24"/>
              </w:rPr>
            </w:pPr>
            <w:r>
              <w:rPr>
                <w:rFonts w:cs="Arial"/>
                <w:sz w:val="24"/>
              </w:rPr>
              <w:t xml:space="preserve">8.2.13.9 </w:t>
            </w:r>
            <w:r w:rsidRPr="00DB05F6">
              <w:rPr>
                <w:rFonts w:cs="Arial"/>
                <w:sz w:val="24"/>
              </w:rPr>
              <w:t>Устранение нарушений герметичности дверей НЭО и подобные работы;</w:t>
            </w:r>
          </w:p>
          <w:p w14:paraId="576999D5" w14:textId="77777777" w:rsidR="00717EE3" w:rsidRPr="00DB05F6" w:rsidRDefault="00717EE3" w:rsidP="00DB3B95">
            <w:pPr>
              <w:widowControl w:val="0"/>
              <w:tabs>
                <w:tab w:val="left" w:pos="483"/>
              </w:tabs>
              <w:adjustRightInd w:val="0"/>
              <w:jc w:val="both"/>
              <w:textAlignment w:val="baseline"/>
              <w:rPr>
                <w:rFonts w:cs="Arial"/>
                <w:sz w:val="24"/>
              </w:rPr>
            </w:pPr>
            <w:r>
              <w:rPr>
                <w:rFonts w:cs="Arial"/>
                <w:sz w:val="24"/>
              </w:rPr>
              <w:t xml:space="preserve">8.2.14 </w:t>
            </w:r>
            <w:r w:rsidRPr="00DB05F6">
              <w:rPr>
                <w:rFonts w:cs="Arial"/>
                <w:sz w:val="24"/>
              </w:rPr>
              <w:t>Считывание информации с контроллеров СУ 1 раз в неделю, а также при аварийных остановках или отказах, либо по заявке Заказчика;</w:t>
            </w:r>
          </w:p>
          <w:p w14:paraId="093F59C6" w14:textId="0DD015E3" w:rsidR="00717EE3" w:rsidRPr="00DB05F6" w:rsidRDefault="00717EE3" w:rsidP="00DB3B95">
            <w:pPr>
              <w:widowControl w:val="0"/>
              <w:tabs>
                <w:tab w:val="left" w:pos="483"/>
              </w:tabs>
              <w:adjustRightInd w:val="0"/>
              <w:jc w:val="both"/>
              <w:textAlignment w:val="baseline"/>
              <w:rPr>
                <w:rFonts w:cs="Arial"/>
                <w:sz w:val="24"/>
              </w:rPr>
            </w:pPr>
            <w:r>
              <w:rPr>
                <w:rFonts w:cs="Arial"/>
                <w:sz w:val="24"/>
              </w:rPr>
              <w:t xml:space="preserve">8.2.15 </w:t>
            </w:r>
            <w:r w:rsidR="002B19DC">
              <w:rPr>
                <w:rFonts w:cs="Arial"/>
                <w:sz w:val="24"/>
              </w:rPr>
              <w:t>П</w:t>
            </w:r>
            <w:r w:rsidRPr="00DB05F6">
              <w:rPr>
                <w:rFonts w:cs="Arial"/>
                <w:sz w:val="24"/>
              </w:rPr>
              <w:t>огрузк</w:t>
            </w:r>
            <w:r w:rsidR="002B19DC">
              <w:rPr>
                <w:rFonts w:cs="Arial"/>
                <w:sz w:val="24"/>
              </w:rPr>
              <w:t>а</w:t>
            </w:r>
            <w:r w:rsidRPr="00DB05F6">
              <w:rPr>
                <w:rFonts w:cs="Arial"/>
                <w:sz w:val="24"/>
              </w:rPr>
              <w:t>/разгрузк</w:t>
            </w:r>
            <w:r w:rsidR="002B19DC">
              <w:rPr>
                <w:rFonts w:cs="Arial"/>
                <w:sz w:val="24"/>
              </w:rPr>
              <w:t>а</w:t>
            </w:r>
            <w:r w:rsidRPr="00DB05F6">
              <w:rPr>
                <w:rFonts w:cs="Arial"/>
                <w:sz w:val="24"/>
              </w:rPr>
              <w:t xml:space="preserve"> ЭПУ и НЭО при отправке/получении оборудования Заказчика в ремонт/с ремонта</w:t>
            </w:r>
            <w:r w:rsidR="002B19DC">
              <w:rPr>
                <w:rFonts w:cs="Arial"/>
                <w:sz w:val="24"/>
              </w:rPr>
              <w:t>. Работы осуществляются в присутствии ИТР Исполнителя</w:t>
            </w:r>
            <w:r w:rsidRPr="00DB05F6">
              <w:rPr>
                <w:rFonts w:cs="Arial"/>
                <w:sz w:val="24"/>
              </w:rPr>
              <w:t>;</w:t>
            </w:r>
          </w:p>
          <w:p w14:paraId="304F3F80" w14:textId="225D1EF0"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590BEE">
              <w:rPr>
                <w:rFonts w:cs="Arial"/>
                <w:sz w:val="24"/>
              </w:rPr>
              <w:t xml:space="preserve">16 </w:t>
            </w:r>
            <w:r w:rsidRPr="00DB05F6">
              <w:rPr>
                <w:rFonts w:cs="Arial"/>
                <w:sz w:val="24"/>
              </w:rPr>
              <w:t>Оформление и подписание актов сдачи-приемки и товарно-транспортных накладных на отправку оборудования Заказчика в ремонтную организацию;</w:t>
            </w:r>
          </w:p>
          <w:p w14:paraId="770F63E6" w14:textId="4B0AA47B" w:rsidR="004D71B0"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590BEE">
              <w:rPr>
                <w:rFonts w:cs="Arial"/>
                <w:sz w:val="24"/>
              </w:rPr>
              <w:t xml:space="preserve">17 </w:t>
            </w:r>
            <w:r w:rsidRPr="00DB05F6">
              <w:rPr>
                <w:rFonts w:cs="Arial"/>
                <w:sz w:val="24"/>
              </w:rPr>
              <w:t>Транспортные услуги</w:t>
            </w:r>
            <w:r w:rsidR="004D71B0">
              <w:rPr>
                <w:rFonts w:cs="Arial"/>
                <w:sz w:val="24"/>
              </w:rPr>
              <w:t>, а также погрузо-разгрузочные работы</w:t>
            </w:r>
            <w:r w:rsidRPr="00DB05F6">
              <w:rPr>
                <w:rFonts w:cs="Arial"/>
                <w:sz w:val="24"/>
              </w:rPr>
              <w:t xml:space="preserve"> по перевозке ЭПУ и/или НЭО от скважины до базы Заказчика и обратно</w:t>
            </w:r>
            <w:r w:rsidR="0007726D">
              <w:rPr>
                <w:rFonts w:cs="Arial"/>
                <w:sz w:val="24"/>
              </w:rPr>
              <w:t>, включая завоз и вывоз поясов крепления кабеля, протекторов, протектолайзеров</w:t>
            </w:r>
            <w:r w:rsidR="004D71B0">
              <w:rPr>
                <w:rFonts w:cs="Arial"/>
                <w:sz w:val="24"/>
              </w:rPr>
              <w:t>, обеспечивает Исполнитель</w:t>
            </w:r>
            <w:r w:rsidRPr="00DB05F6">
              <w:rPr>
                <w:rFonts w:cs="Arial"/>
                <w:sz w:val="24"/>
              </w:rPr>
              <w:t>;</w:t>
            </w:r>
          </w:p>
          <w:p w14:paraId="25947234" w14:textId="5D8F9E84"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A838D2">
              <w:rPr>
                <w:rFonts w:cs="Arial"/>
                <w:sz w:val="24"/>
              </w:rPr>
              <w:t xml:space="preserve">18 </w:t>
            </w:r>
            <w:r w:rsidRPr="00DB05F6">
              <w:rPr>
                <w:rFonts w:cs="Arial"/>
                <w:sz w:val="24"/>
              </w:rPr>
              <w:t>Обеспечение своевременного (по мере появления у соответствующего разработчика) обновления программного обеспечения станций управления и программного обеспечения для персонального компьютера;</w:t>
            </w:r>
          </w:p>
          <w:p w14:paraId="4AEE097C" w14:textId="5143EE7A"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A838D2">
              <w:rPr>
                <w:rFonts w:cs="Arial"/>
                <w:sz w:val="24"/>
              </w:rPr>
              <w:t xml:space="preserve">19 </w:t>
            </w:r>
            <w:r w:rsidRPr="00DB05F6">
              <w:rPr>
                <w:rFonts w:cs="Arial"/>
                <w:sz w:val="24"/>
              </w:rPr>
              <w:t>Организация ответственного хранения нового, ремонтного, подготовленного в ремонт оборудования Заказчика;</w:t>
            </w:r>
          </w:p>
          <w:p w14:paraId="28EEB6A9" w14:textId="2124D2F6"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A838D2">
              <w:rPr>
                <w:rFonts w:cs="Arial"/>
                <w:sz w:val="24"/>
              </w:rPr>
              <w:t xml:space="preserve">20 </w:t>
            </w:r>
            <w:r w:rsidRPr="00DB05F6">
              <w:rPr>
                <w:rFonts w:cs="Arial"/>
                <w:sz w:val="24"/>
              </w:rPr>
              <w:t>Организация (ежесуточно) поузлового, посекционного учета движения оборудования с предоставлением ежемесячного отчёта, согласованного с заказчиком</w:t>
            </w:r>
          </w:p>
          <w:p w14:paraId="68E23859" w14:textId="086A7DF0"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A838D2">
              <w:rPr>
                <w:rFonts w:cs="Arial"/>
                <w:sz w:val="24"/>
              </w:rPr>
              <w:t xml:space="preserve">21 </w:t>
            </w:r>
            <w:r w:rsidRPr="00DB05F6">
              <w:rPr>
                <w:rFonts w:cs="Arial"/>
                <w:sz w:val="24"/>
              </w:rPr>
              <w:t xml:space="preserve">Приемка, входной контроль нового, ремонтного, погружного кабеля с составлением акта входного контроля в течение двух суток с момента поступления оборудования; </w:t>
            </w:r>
          </w:p>
          <w:p w14:paraId="4998AF0F" w14:textId="514F0DC3"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A838D2">
              <w:rPr>
                <w:rFonts w:cs="Arial"/>
                <w:sz w:val="24"/>
              </w:rPr>
              <w:t xml:space="preserve">22 </w:t>
            </w:r>
            <w:r w:rsidRPr="00DB05F6">
              <w:rPr>
                <w:rFonts w:cs="Arial"/>
                <w:sz w:val="24"/>
              </w:rPr>
              <w:t xml:space="preserve">Приемка и входной контроль новых, ремонтных ЭПУ и НЭО с </w:t>
            </w:r>
            <w:r w:rsidRPr="00DB05F6">
              <w:rPr>
                <w:rFonts w:cs="Arial"/>
                <w:sz w:val="24"/>
              </w:rPr>
              <w:lastRenderedPageBreak/>
              <w:t xml:space="preserve">составлением акта входного контроля; </w:t>
            </w:r>
          </w:p>
          <w:p w14:paraId="0180AE8A" w14:textId="37E4D6E3"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A838D2">
              <w:rPr>
                <w:rFonts w:cs="Arial"/>
                <w:sz w:val="24"/>
              </w:rPr>
              <w:t xml:space="preserve">23 </w:t>
            </w:r>
            <w:r w:rsidRPr="00DB05F6">
              <w:rPr>
                <w:rFonts w:cs="Arial"/>
                <w:sz w:val="24"/>
              </w:rPr>
              <w:t xml:space="preserve">Ведение ежедневного учета нового, ремонтного,  подготовленного к ремонту, отбракованного погружного кабеля и кабельных удлинителей с предоставлением ежемесячных отчетов </w:t>
            </w:r>
            <w:r w:rsidRPr="003C7793">
              <w:rPr>
                <w:rFonts w:cs="Arial"/>
                <w:sz w:val="24"/>
              </w:rPr>
              <w:t>Заказчику (согласно формам и методике учета Заказчика)</w:t>
            </w:r>
            <w:r w:rsidR="007B4BBF" w:rsidRPr="003C7793">
              <w:rPr>
                <w:rFonts w:cs="Arial"/>
                <w:sz w:val="24"/>
              </w:rPr>
              <w:t xml:space="preserve"> </w:t>
            </w:r>
            <w:r w:rsidR="00E47ABC" w:rsidRPr="003C7793">
              <w:rPr>
                <w:rFonts w:cs="Arial"/>
                <w:sz w:val="24"/>
              </w:rPr>
              <w:t>(</w:t>
            </w:r>
            <w:r w:rsidR="007B4BBF" w:rsidRPr="003C7793">
              <w:rPr>
                <w:rFonts w:cs="Arial"/>
                <w:sz w:val="24"/>
              </w:rPr>
              <w:t xml:space="preserve">Приложение </w:t>
            </w:r>
            <w:r w:rsidR="00EF39C0" w:rsidRPr="003C7793">
              <w:rPr>
                <w:rFonts w:cs="Arial"/>
                <w:sz w:val="24"/>
              </w:rPr>
              <w:t xml:space="preserve">№ </w:t>
            </w:r>
            <w:r w:rsidR="007B4BBF" w:rsidRPr="003C7793">
              <w:rPr>
                <w:rFonts w:cs="Arial"/>
                <w:sz w:val="24"/>
              </w:rPr>
              <w:t>8</w:t>
            </w:r>
            <w:r w:rsidR="00E47ABC" w:rsidRPr="003C7793">
              <w:rPr>
                <w:rFonts w:cs="Arial"/>
                <w:sz w:val="24"/>
              </w:rPr>
              <w:t>)</w:t>
            </w:r>
            <w:r w:rsidRPr="003C7793">
              <w:rPr>
                <w:rFonts w:cs="Arial"/>
                <w:sz w:val="24"/>
              </w:rPr>
              <w:t>;</w:t>
            </w:r>
          </w:p>
          <w:p w14:paraId="40B4A0AD" w14:textId="0AC1C8A5"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A838D2">
              <w:rPr>
                <w:rFonts w:cs="Arial"/>
                <w:sz w:val="24"/>
              </w:rPr>
              <w:t xml:space="preserve">24 </w:t>
            </w:r>
            <w:r w:rsidRPr="00DB05F6">
              <w:rPr>
                <w:rFonts w:cs="Arial"/>
                <w:sz w:val="24"/>
              </w:rPr>
              <w:t>Подготовка кабельных линий к монтажу на скважинах, высоковольтное испытание на стенде с оформлением и приложением результатов высоковольтных испытаний в эксплуатационный паспорт УЭЦН перед отправкой на монтаж;</w:t>
            </w:r>
          </w:p>
          <w:p w14:paraId="6C84DDB2" w14:textId="528216F6"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A838D2">
              <w:rPr>
                <w:rFonts w:cs="Arial"/>
                <w:sz w:val="24"/>
              </w:rPr>
              <w:t xml:space="preserve">25 </w:t>
            </w:r>
            <w:r w:rsidRPr="00DB05F6">
              <w:rPr>
                <w:rFonts w:cs="Arial"/>
                <w:sz w:val="24"/>
              </w:rPr>
              <w:t>Сращивание и рубка кабельных линий на устье скважины с сохранением качества и гарантий на кабельные линии;</w:t>
            </w:r>
          </w:p>
          <w:p w14:paraId="4039DA98" w14:textId="19497CB4"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A838D2">
              <w:rPr>
                <w:rFonts w:cs="Arial"/>
                <w:sz w:val="24"/>
              </w:rPr>
              <w:t xml:space="preserve">26 </w:t>
            </w:r>
            <w:r w:rsidRPr="00DB05F6">
              <w:rPr>
                <w:rFonts w:cs="Arial"/>
                <w:sz w:val="24"/>
              </w:rPr>
              <w:t>Сращивание и рубка кабельных линий на базе Исполнителя с предоставлением протокола испытаний Заказчику;</w:t>
            </w:r>
          </w:p>
          <w:p w14:paraId="0683C679" w14:textId="7C7EB878"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A838D2">
              <w:rPr>
                <w:rFonts w:cs="Arial"/>
                <w:sz w:val="24"/>
              </w:rPr>
              <w:t xml:space="preserve">27 </w:t>
            </w:r>
            <w:r w:rsidRPr="00DB05F6">
              <w:rPr>
                <w:rFonts w:cs="Arial"/>
                <w:sz w:val="24"/>
              </w:rPr>
              <w:t>Возможность обеспечения наличия специализированного блок-бокса/палатки в собственности с возможностью обогрева в зимнее время;</w:t>
            </w:r>
          </w:p>
          <w:p w14:paraId="0861CDDA" w14:textId="79208789"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A838D2">
              <w:rPr>
                <w:rFonts w:cs="Arial"/>
                <w:sz w:val="24"/>
              </w:rPr>
              <w:t xml:space="preserve">28 </w:t>
            </w:r>
            <w:r w:rsidRPr="00DB05F6">
              <w:rPr>
                <w:rFonts w:cs="Arial"/>
                <w:sz w:val="24"/>
              </w:rPr>
              <w:t>Предоставление на монтаж вместе с электропогружным оборудованием поясов крепления кабеля для НКТ-60, 73, 89;</w:t>
            </w:r>
          </w:p>
          <w:p w14:paraId="2B22D905" w14:textId="7B94C1B2"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1112B1">
              <w:rPr>
                <w:rFonts w:cs="Arial"/>
                <w:sz w:val="24"/>
              </w:rPr>
              <w:t xml:space="preserve">29 </w:t>
            </w:r>
            <w:r w:rsidRPr="00DB05F6">
              <w:rPr>
                <w:rFonts w:cs="Arial"/>
                <w:sz w:val="24"/>
              </w:rPr>
              <w:t xml:space="preserve">Вывоз со скважины после демонтажа комплекта УЭЦН и материалов УЭЦН; </w:t>
            </w:r>
          </w:p>
          <w:p w14:paraId="72EC70D3" w14:textId="38F2222B"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1112B1">
              <w:rPr>
                <w:rFonts w:cs="Arial"/>
                <w:sz w:val="24"/>
              </w:rPr>
              <w:t xml:space="preserve">30 </w:t>
            </w:r>
            <w:r w:rsidRPr="00DB05F6">
              <w:rPr>
                <w:rFonts w:cs="Arial"/>
                <w:sz w:val="24"/>
              </w:rPr>
              <w:t>Комплектация оборудования новыми шпильками (болтами с гайками) при монтаже УЭЦН;</w:t>
            </w:r>
          </w:p>
          <w:p w14:paraId="73B150F3" w14:textId="47BE25F7"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1112B1">
              <w:rPr>
                <w:rFonts w:cs="Arial"/>
                <w:sz w:val="24"/>
              </w:rPr>
              <w:t xml:space="preserve">31 </w:t>
            </w:r>
            <w:r w:rsidRPr="00DB05F6">
              <w:rPr>
                <w:rFonts w:cs="Arial"/>
                <w:sz w:val="24"/>
              </w:rPr>
              <w:t xml:space="preserve">Обеспечение необходимого момента затягивания соединений динамометрическими ключами при монтаже УЭЦН и дополнительного оборудования, в </w:t>
            </w:r>
            <w:proofErr w:type="spellStart"/>
            <w:r w:rsidRPr="00DB05F6">
              <w:rPr>
                <w:rFonts w:cs="Arial"/>
                <w:sz w:val="24"/>
              </w:rPr>
              <w:t>т.ч</w:t>
            </w:r>
            <w:proofErr w:type="spellEnd"/>
            <w:r w:rsidRPr="00DB05F6">
              <w:rPr>
                <w:rFonts w:cs="Arial"/>
                <w:sz w:val="24"/>
              </w:rPr>
              <w:t>. протектолайзеров;</w:t>
            </w:r>
          </w:p>
          <w:p w14:paraId="747B75AE" w14:textId="285F59DA"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1112B1">
              <w:rPr>
                <w:rFonts w:cs="Arial"/>
                <w:sz w:val="24"/>
              </w:rPr>
              <w:t xml:space="preserve">32 </w:t>
            </w:r>
            <w:r w:rsidRPr="00DB05F6">
              <w:rPr>
                <w:rFonts w:cs="Arial"/>
                <w:sz w:val="24"/>
              </w:rPr>
              <w:t xml:space="preserve">Комплектация каждого фланца каждого фланцевого соединения УЭЦН тремя крепежными болтами при демонтаже и при отправке оборудования в ремонт; </w:t>
            </w:r>
          </w:p>
          <w:p w14:paraId="3F5E9AB5" w14:textId="41FE41B1"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1112B1">
              <w:rPr>
                <w:rFonts w:cs="Arial"/>
                <w:sz w:val="24"/>
              </w:rPr>
              <w:t xml:space="preserve">33 </w:t>
            </w:r>
            <w:r w:rsidRPr="00DB05F6">
              <w:rPr>
                <w:rFonts w:cs="Arial"/>
                <w:sz w:val="24"/>
              </w:rPr>
              <w:t xml:space="preserve">Комплектация защитными транспортировочными крышками каждого узла УЭЦН при демонтаже и при отправке оборудования в ремонт. Защитные транспортировочные крышки приобретаются за счет Исполнителя; </w:t>
            </w:r>
          </w:p>
          <w:p w14:paraId="66DCF4C9" w14:textId="35C71336"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8.2.3</w:t>
            </w:r>
            <w:r w:rsidR="00A10308">
              <w:rPr>
                <w:rFonts w:cs="Arial"/>
                <w:sz w:val="24"/>
              </w:rPr>
              <w:t>4</w:t>
            </w:r>
            <w:r>
              <w:rPr>
                <w:rFonts w:cs="Arial"/>
                <w:sz w:val="24"/>
              </w:rPr>
              <w:t xml:space="preserve"> П</w:t>
            </w:r>
            <w:r w:rsidRPr="00DB05F6">
              <w:rPr>
                <w:rFonts w:cs="Arial"/>
                <w:sz w:val="24"/>
              </w:rPr>
              <w:t>роведение расследования причин отказов УЭЦН с наработкой менее 550 суток, предоставление рекомендаций по эксплуатации</w:t>
            </w:r>
            <w:r>
              <w:rPr>
                <w:rFonts w:cs="Arial"/>
                <w:sz w:val="24"/>
              </w:rPr>
              <w:t xml:space="preserve"> для повышения наработки</w:t>
            </w:r>
            <w:r w:rsidRPr="00DB05F6">
              <w:rPr>
                <w:rFonts w:cs="Arial"/>
                <w:sz w:val="24"/>
              </w:rPr>
              <w:t>;</w:t>
            </w:r>
          </w:p>
          <w:p w14:paraId="45A7AC98" w14:textId="445EAB88"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A10308">
              <w:rPr>
                <w:rFonts w:cs="Arial"/>
                <w:sz w:val="24"/>
              </w:rPr>
              <w:t xml:space="preserve">35 </w:t>
            </w:r>
            <w:r w:rsidRPr="00DB05F6">
              <w:rPr>
                <w:rFonts w:cs="Arial"/>
                <w:sz w:val="24"/>
              </w:rPr>
              <w:t>Выявление отказавшего узла, учет наработки на отказ по отдельным узлам и их состоянию (новые, ремонтные) с предоставлением информации Заказчику;</w:t>
            </w:r>
          </w:p>
          <w:p w14:paraId="4C951A6F" w14:textId="54FFDB6A"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A10308">
              <w:rPr>
                <w:rFonts w:cs="Arial"/>
                <w:sz w:val="24"/>
              </w:rPr>
              <w:t xml:space="preserve">36 </w:t>
            </w:r>
            <w:r w:rsidRPr="00DB05F6">
              <w:rPr>
                <w:rFonts w:cs="Arial"/>
                <w:sz w:val="24"/>
              </w:rPr>
              <w:t>Осуществление расчистки от снега оборудования Заказчика на открытых площадках хранения ЭПУ и НЭО;</w:t>
            </w:r>
          </w:p>
          <w:p w14:paraId="0F23FEA7" w14:textId="2EA8C63A"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A10308">
              <w:rPr>
                <w:rFonts w:cs="Arial"/>
                <w:sz w:val="24"/>
              </w:rPr>
              <w:t xml:space="preserve">37 </w:t>
            </w:r>
            <w:r w:rsidRPr="00DB05F6">
              <w:rPr>
                <w:rFonts w:cs="Arial"/>
                <w:sz w:val="24"/>
              </w:rPr>
              <w:t>Обеспечение мобильной связью персонала Исполнителя;</w:t>
            </w:r>
          </w:p>
          <w:p w14:paraId="72ECF67A" w14:textId="2D1EB39D"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A10308">
              <w:rPr>
                <w:rFonts w:cs="Arial"/>
                <w:sz w:val="24"/>
              </w:rPr>
              <w:t xml:space="preserve">38 </w:t>
            </w:r>
            <w:r w:rsidRPr="00DB05F6">
              <w:rPr>
                <w:rFonts w:cs="Arial"/>
                <w:sz w:val="24"/>
              </w:rPr>
              <w:t>Обеспечение персонала специальными защитными укрытиями для проведения монтажа оборудования при наличии атмосферных осадков;</w:t>
            </w:r>
          </w:p>
          <w:p w14:paraId="07B88DCD" w14:textId="5EFA82CA"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A10308">
              <w:rPr>
                <w:rFonts w:cs="Arial"/>
                <w:sz w:val="24"/>
              </w:rPr>
              <w:t xml:space="preserve">39 </w:t>
            </w:r>
            <w:r w:rsidRPr="00DB05F6">
              <w:rPr>
                <w:rFonts w:cs="Arial"/>
                <w:sz w:val="24"/>
              </w:rPr>
              <w:t xml:space="preserve">Обеспечение персонала исправными и паспортизированными хомутами для монтажа/демонтажа УЭЦН габаритами от 2А до </w:t>
            </w:r>
            <w:r>
              <w:rPr>
                <w:rFonts w:cs="Arial"/>
                <w:sz w:val="24"/>
              </w:rPr>
              <w:t>5А</w:t>
            </w:r>
            <w:r w:rsidRPr="00DB05F6">
              <w:rPr>
                <w:rFonts w:cs="Arial"/>
                <w:sz w:val="24"/>
              </w:rPr>
              <w:t>;</w:t>
            </w:r>
          </w:p>
          <w:p w14:paraId="4E249F1A" w14:textId="298F189D"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8E2CA6">
              <w:rPr>
                <w:rFonts w:cs="Arial"/>
                <w:sz w:val="24"/>
              </w:rPr>
              <w:t xml:space="preserve">40 </w:t>
            </w:r>
            <w:r w:rsidRPr="00DB05F6">
              <w:rPr>
                <w:rFonts w:cs="Arial"/>
                <w:sz w:val="24"/>
              </w:rPr>
              <w:t>Обеспечение персонала средствами для считывания и хранения информации со станций управления;</w:t>
            </w:r>
          </w:p>
          <w:p w14:paraId="6DF89A09" w14:textId="27745905"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8E2CA6">
              <w:rPr>
                <w:rFonts w:cs="Arial"/>
                <w:sz w:val="24"/>
              </w:rPr>
              <w:t xml:space="preserve">41 </w:t>
            </w:r>
            <w:r w:rsidRPr="00DB05F6">
              <w:rPr>
                <w:rFonts w:cs="Arial"/>
                <w:sz w:val="24"/>
              </w:rPr>
              <w:t>Обеспечение персонала оперативным транспортом</w:t>
            </w:r>
            <w:r w:rsidR="00D4730C">
              <w:rPr>
                <w:rFonts w:cs="Arial"/>
                <w:sz w:val="24"/>
              </w:rPr>
              <w:t xml:space="preserve"> </w:t>
            </w:r>
            <w:r w:rsidR="00D4730C" w:rsidRPr="008E2CA6">
              <w:rPr>
                <w:rFonts w:cs="Arial"/>
                <w:sz w:val="24"/>
              </w:rPr>
              <w:t>соответствующей проходимости в количестве, необходимом для выполнения заявок Заказчика</w:t>
            </w:r>
            <w:r w:rsidRPr="008E2CA6">
              <w:rPr>
                <w:rFonts w:cs="Arial"/>
                <w:sz w:val="24"/>
              </w:rPr>
              <w:t>;</w:t>
            </w:r>
          </w:p>
          <w:p w14:paraId="753A3331" w14:textId="217DD3F5" w:rsidR="00717EE3" w:rsidRPr="00DB05F6" w:rsidRDefault="00717EE3" w:rsidP="00DB3B95">
            <w:pPr>
              <w:widowControl w:val="0"/>
              <w:tabs>
                <w:tab w:val="left" w:pos="483"/>
              </w:tabs>
              <w:adjustRightInd w:val="0"/>
              <w:jc w:val="both"/>
              <w:textAlignment w:val="baseline"/>
              <w:rPr>
                <w:rFonts w:cs="Arial"/>
                <w:sz w:val="24"/>
              </w:rPr>
            </w:pPr>
            <w:r>
              <w:rPr>
                <w:rFonts w:cs="Arial"/>
                <w:sz w:val="24"/>
              </w:rPr>
              <w:t>8.2.</w:t>
            </w:r>
            <w:r w:rsidR="008E2CA6">
              <w:rPr>
                <w:rFonts w:cs="Arial"/>
                <w:sz w:val="24"/>
              </w:rPr>
              <w:t xml:space="preserve">42 </w:t>
            </w:r>
            <w:r w:rsidRPr="00DB05F6">
              <w:rPr>
                <w:rFonts w:cs="Arial"/>
                <w:sz w:val="24"/>
              </w:rPr>
              <w:t xml:space="preserve">Обеспечение сохранности полученного оборудования Заказчика, находящегося на производственных площадях Исполнителя; </w:t>
            </w:r>
          </w:p>
          <w:p w14:paraId="0E9EC94D" w14:textId="78091BE8" w:rsidR="00B45BDC" w:rsidRDefault="00717EE3" w:rsidP="00DB3B95">
            <w:pPr>
              <w:widowControl w:val="0"/>
              <w:tabs>
                <w:tab w:val="left" w:pos="483"/>
              </w:tabs>
              <w:adjustRightInd w:val="0"/>
              <w:jc w:val="both"/>
              <w:textAlignment w:val="baseline"/>
              <w:rPr>
                <w:rFonts w:cs="Arial"/>
                <w:sz w:val="24"/>
              </w:rPr>
            </w:pPr>
            <w:r>
              <w:rPr>
                <w:rFonts w:cs="Arial"/>
                <w:sz w:val="24"/>
              </w:rPr>
              <w:t>8.2.</w:t>
            </w:r>
            <w:r w:rsidR="008E2CA6">
              <w:rPr>
                <w:rFonts w:cs="Arial"/>
                <w:sz w:val="24"/>
              </w:rPr>
              <w:t xml:space="preserve">43 </w:t>
            </w:r>
            <w:r w:rsidRPr="00DB05F6">
              <w:rPr>
                <w:rFonts w:cs="Arial"/>
                <w:sz w:val="24"/>
              </w:rPr>
              <w:t xml:space="preserve">Выполнение услуг своими силами с использованием </w:t>
            </w:r>
            <w:r w:rsidRPr="00DB05F6">
              <w:rPr>
                <w:rFonts w:cs="Arial"/>
                <w:sz w:val="24"/>
              </w:rPr>
              <w:lastRenderedPageBreak/>
              <w:t>инструмента и необходимых материалов, приобретенных за свой счет;</w:t>
            </w:r>
          </w:p>
          <w:p w14:paraId="6FA0BC4C" w14:textId="74715C12" w:rsidR="00717EE3" w:rsidRDefault="00B45BDC" w:rsidP="00DB3B95">
            <w:pPr>
              <w:widowControl w:val="0"/>
              <w:tabs>
                <w:tab w:val="left" w:pos="483"/>
              </w:tabs>
              <w:adjustRightInd w:val="0"/>
              <w:jc w:val="both"/>
              <w:textAlignment w:val="baseline"/>
              <w:rPr>
                <w:rFonts w:cs="Arial"/>
                <w:sz w:val="24"/>
              </w:rPr>
            </w:pPr>
            <w:r>
              <w:rPr>
                <w:rFonts w:cs="Arial"/>
                <w:sz w:val="24"/>
              </w:rPr>
              <w:t>8.2.</w:t>
            </w:r>
            <w:r w:rsidR="008E2CA6">
              <w:rPr>
                <w:rFonts w:cs="Arial"/>
                <w:sz w:val="24"/>
              </w:rPr>
              <w:t xml:space="preserve">44 </w:t>
            </w:r>
            <w:r w:rsidR="00717EE3" w:rsidRPr="00DB05F6">
              <w:rPr>
                <w:rFonts w:cs="Arial"/>
                <w:sz w:val="24"/>
              </w:rPr>
              <w:t>Обеспечение работы участка обслуживания УЭЦН без выходных и праздничных дней в круглосуточном режим</w:t>
            </w:r>
            <w:r w:rsidR="00717EE3">
              <w:rPr>
                <w:rFonts w:cs="Arial"/>
                <w:sz w:val="24"/>
              </w:rPr>
              <w:t>е.</w:t>
            </w:r>
          </w:p>
          <w:p w14:paraId="057DFF41" w14:textId="40EEFD08" w:rsidR="005B56EC" w:rsidRPr="005B56EC" w:rsidRDefault="005B56EC" w:rsidP="00DB3B95">
            <w:pPr>
              <w:widowControl w:val="0"/>
              <w:tabs>
                <w:tab w:val="left" w:pos="483"/>
              </w:tabs>
              <w:adjustRightInd w:val="0"/>
              <w:jc w:val="both"/>
              <w:textAlignment w:val="baseline"/>
              <w:rPr>
                <w:rFonts w:cs="Arial"/>
                <w:sz w:val="24"/>
              </w:rPr>
            </w:pPr>
            <w:r w:rsidRPr="008E2CA6">
              <w:rPr>
                <w:rFonts w:cs="Arial"/>
                <w:sz w:val="24"/>
              </w:rPr>
              <w:t>8.2.</w:t>
            </w:r>
            <w:r w:rsidR="00AA48E6">
              <w:rPr>
                <w:rFonts w:cs="Arial"/>
                <w:sz w:val="24"/>
              </w:rPr>
              <w:t>45</w:t>
            </w:r>
            <w:r w:rsidR="00AA48E6" w:rsidRPr="008E2CA6">
              <w:rPr>
                <w:rFonts w:cs="Arial"/>
                <w:sz w:val="24"/>
              </w:rPr>
              <w:t xml:space="preserve"> </w:t>
            </w:r>
            <w:r w:rsidRPr="008E2CA6">
              <w:rPr>
                <w:rFonts w:cs="Arial"/>
                <w:sz w:val="24"/>
              </w:rPr>
              <w:t>Наладка и устранение неисправностей НЭО (замена сгоревших перемычек, автоматических выключателей, устранение нарушений герметичности дверей СУ и другие работы); замена кабелей на подводящих эстакадах в пределах кустовых площадок (кабель предоставляет Заказчик)</w:t>
            </w:r>
            <w:r w:rsidR="008E2CA6" w:rsidRPr="008E2CA6">
              <w:rPr>
                <w:rFonts w:cs="Arial"/>
                <w:sz w:val="24"/>
              </w:rPr>
              <w:t>,</w:t>
            </w:r>
            <w:r w:rsidR="008E2CA6" w:rsidRPr="008E2CA6">
              <w:t xml:space="preserve"> </w:t>
            </w:r>
            <w:r w:rsidR="008E2CA6" w:rsidRPr="008E2CA6">
              <w:rPr>
                <w:rFonts w:cs="Arial"/>
                <w:sz w:val="24"/>
              </w:rPr>
              <w:t>установка либо замена счётчиков расхода электроэнергии (собственности Заказчика)</w:t>
            </w:r>
            <w:r w:rsidRPr="008E2CA6">
              <w:rPr>
                <w:rFonts w:cs="Arial"/>
                <w:sz w:val="24"/>
              </w:rPr>
              <w:t>;</w:t>
            </w:r>
          </w:p>
        </w:tc>
      </w:tr>
      <w:tr w:rsidR="001B32E4" w:rsidRPr="002169F3" w14:paraId="26779F4C" w14:textId="77777777" w:rsidTr="001B32E4">
        <w:trPr>
          <w:jc w:val="center"/>
        </w:trPr>
        <w:tc>
          <w:tcPr>
            <w:tcW w:w="2672" w:type="dxa"/>
            <w:tcBorders>
              <w:top w:val="single" w:sz="4" w:space="0" w:color="auto"/>
              <w:left w:val="single" w:sz="4" w:space="0" w:color="auto"/>
              <w:bottom w:val="single" w:sz="4" w:space="0" w:color="auto"/>
              <w:right w:val="single" w:sz="4" w:space="0" w:color="auto"/>
            </w:tcBorders>
          </w:tcPr>
          <w:p w14:paraId="5AEBC205" w14:textId="405478F8" w:rsidR="001B32E4" w:rsidRDefault="001B32E4" w:rsidP="00DB3B95">
            <w:pPr>
              <w:rPr>
                <w:sz w:val="24"/>
              </w:rPr>
            </w:pPr>
            <w:r>
              <w:rPr>
                <w:sz w:val="24"/>
              </w:rPr>
              <w:lastRenderedPageBreak/>
              <w:t>8. Гарантии качества</w:t>
            </w:r>
          </w:p>
        </w:tc>
        <w:tc>
          <w:tcPr>
            <w:tcW w:w="7489" w:type="dxa"/>
            <w:tcBorders>
              <w:top w:val="single" w:sz="4" w:space="0" w:color="auto"/>
              <w:left w:val="single" w:sz="4" w:space="0" w:color="auto"/>
              <w:bottom w:val="single" w:sz="4" w:space="0" w:color="auto"/>
              <w:right w:val="single" w:sz="4" w:space="0" w:color="auto"/>
            </w:tcBorders>
            <w:shd w:val="clear" w:color="auto" w:fill="auto"/>
          </w:tcPr>
          <w:p w14:paraId="217F29E9" w14:textId="77777777" w:rsidR="001B32E4" w:rsidRPr="005E0538" w:rsidRDefault="001B32E4" w:rsidP="00DB3B95">
            <w:pPr>
              <w:widowControl w:val="0"/>
              <w:tabs>
                <w:tab w:val="left" w:pos="483"/>
              </w:tabs>
              <w:adjustRightInd w:val="0"/>
              <w:jc w:val="both"/>
              <w:textAlignment w:val="baseline"/>
              <w:rPr>
                <w:rFonts w:cs="Arial"/>
                <w:sz w:val="24"/>
              </w:rPr>
            </w:pPr>
            <w:r>
              <w:rPr>
                <w:rFonts w:cs="Arial"/>
                <w:sz w:val="24"/>
              </w:rPr>
              <w:t>8.1. На отремонтированное оборудование устанавливается гарантийный срок 365 дней с момента запуска оборудования в работу.</w:t>
            </w:r>
          </w:p>
        </w:tc>
      </w:tr>
      <w:tr w:rsidR="001B32E4" w:rsidRPr="002169F3" w14:paraId="5395CF72" w14:textId="77777777" w:rsidTr="001B32E4">
        <w:trPr>
          <w:jc w:val="center"/>
        </w:trPr>
        <w:tc>
          <w:tcPr>
            <w:tcW w:w="2672" w:type="dxa"/>
            <w:tcBorders>
              <w:top w:val="single" w:sz="4" w:space="0" w:color="auto"/>
              <w:left w:val="single" w:sz="4" w:space="0" w:color="auto"/>
              <w:bottom w:val="single" w:sz="4" w:space="0" w:color="auto"/>
              <w:right w:val="single" w:sz="4" w:space="0" w:color="auto"/>
            </w:tcBorders>
          </w:tcPr>
          <w:p w14:paraId="5626DD4E" w14:textId="77777777" w:rsidR="001B32E4" w:rsidRDefault="001B32E4" w:rsidP="00DB3B95">
            <w:pPr>
              <w:rPr>
                <w:sz w:val="24"/>
              </w:rPr>
            </w:pPr>
            <w:r>
              <w:rPr>
                <w:sz w:val="24"/>
              </w:rPr>
              <w:t>9. Географическое местоположение</w:t>
            </w:r>
          </w:p>
        </w:tc>
        <w:tc>
          <w:tcPr>
            <w:tcW w:w="7489" w:type="dxa"/>
            <w:tcBorders>
              <w:top w:val="single" w:sz="4" w:space="0" w:color="auto"/>
              <w:left w:val="single" w:sz="4" w:space="0" w:color="auto"/>
              <w:bottom w:val="single" w:sz="4" w:space="0" w:color="auto"/>
              <w:right w:val="single" w:sz="4" w:space="0" w:color="auto"/>
            </w:tcBorders>
            <w:shd w:val="clear" w:color="auto" w:fill="auto"/>
          </w:tcPr>
          <w:p w14:paraId="2C04EA1B" w14:textId="4A4D61A4" w:rsidR="001B32E4" w:rsidRDefault="001B32E4" w:rsidP="00DB3B95">
            <w:pPr>
              <w:widowControl w:val="0"/>
              <w:tabs>
                <w:tab w:val="left" w:pos="483"/>
              </w:tabs>
              <w:adjustRightInd w:val="0"/>
              <w:jc w:val="both"/>
              <w:textAlignment w:val="baseline"/>
              <w:rPr>
                <w:rFonts w:cs="Arial"/>
                <w:sz w:val="24"/>
              </w:rPr>
            </w:pPr>
            <w:r w:rsidRPr="003C7793">
              <w:rPr>
                <w:rFonts w:cs="Arial"/>
                <w:sz w:val="24"/>
              </w:rPr>
              <w:t>9.1. 642 км Федеральной автодороги Тюмень – Сургут, район поселка Сентябрьский, Западно-Малобалыкское месторождение (Приложение</w:t>
            </w:r>
            <w:r w:rsidR="00EF39C0" w:rsidRPr="003C7793">
              <w:rPr>
                <w:rFonts w:cs="Arial"/>
                <w:sz w:val="24"/>
              </w:rPr>
              <w:t xml:space="preserve"> №</w:t>
            </w:r>
            <w:r w:rsidRPr="003C7793">
              <w:rPr>
                <w:rFonts w:cs="Arial"/>
                <w:sz w:val="24"/>
              </w:rPr>
              <w:t xml:space="preserve"> </w:t>
            </w:r>
            <w:r w:rsidR="00E4232D" w:rsidRPr="003C7793">
              <w:rPr>
                <w:rFonts w:cs="Arial"/>
                <w:sz w:val="24"/>
              </w:rPr>
              <w:t>9</w:t>
            </w:r>
            <w:r w:rsidRPr="003C7793">
              <w:rPr>
                <w:rFonts w:cs="Arial"/>
                <w:sz w:val="24"/>
              </w:rPr>
              <w:t>)</w:t>
            </w:r>
          </w:p>
        </w:tc>
      </w:tr>
      <w:tr w:rsidR="001B32E4" w14:paraId="46DF3AEE" w14:textId="77777777" w:rsidTr="001B32E4">
        <w:trPr>
          <w:jc w:val="center"/>
        </w:trPr>
        <w:tc>
          <w:tcPr>
            <w:tcW w:w="2672" w:type="dxa"/>
            <w:tcBorders>
              <w:top w:val="single" w:sz="4" w:space="0" w:color="auto"/>
              <w:left w:val="single" w:sz="4" w:space="0" w:color="auto"/>
              <w:bottom w:val="single" w:sz="4" w:space="0" w:color="auto"/>
              <w:right w:val="single" w:sz="4" w:space="0" w:color="auto"/>
            </w:tcBorders>
          </w:tcPr>
          <w:p w14:paraId="354426C0" w14:textId="77777777" w:rsidR="001B32E4" w:rsidRDefault="001B32E4" w:rsidP="001B32E4">
            <w:pPr>
              <w:rPr>
                <w:sz w:val="24"/>
              </w:rPr>
            </w:pPr>
            <w:r>
              <w:rPr>
                <w:sz w:val="24"/>
              </w:rPr>
              <w:t>10. Расторжение взаимоотношений</w:t>
            </w:r>
          </w:p>
        </w:tc>
        <w:tc>
          <w:tcPr>
            <w:tcW w:w="7489" w:type="dxa"/>
            <w:tcBorders>
              <w:top w:val="single" w:sz="4" w:space="0" w:color="auto"/>
              <w:left w:val="single" w:sz="4" w:space="0" w:color="auto"/>
              <w:bottom w:val="single" w:sz="4" w:space="0" w:color="auto"/>
              <w:right w:val="single" w:sz="4" w:space="0" w:color="auto"/>
            </w:tcBorders>
            <w:shd w:val="clear" w:color="auto" w:fill="auto"/>
          </w:tcPr>
          <w:p w14:paraId="128F6187" w14:textId="654010BE" w:rsidR="001B32E4" w:rsidRPr="001B32E4" w:rsidRDefault="001B32E4" w:rsidP="001B32E4">
            <w:pPr>
              <w:rPr>
                <w:rFonts w:cs="Arial"/>
                <w:sz w:val="24"/>
              </w:rPr>
            </w:pPr>
            <w:r w:rsidRPr="001B32E4">
              <w:rPr>
                <w:rFonts w:cs="Arial"/>
                <w:sz w:val="24"/>
              </w:rPr>
              <w:t xml:space="preserve">10.1. Заказчик в праве, в одностороннем порядке, отказаться от исполнения </w:t>
            </w:r>
            <w:r w:rsidR="00B06668">
              <w:rPr>
                <w:rFonts w:cs="Arial"/>
                <w:sz w:val="24"/>
              </w:rPr>
              <w:t>Исполнителем</w:t>
            </w:r>
            <w:r w:rsidR="00B06668" w:rsidRPr="001B32E4">
              <w:rPr>
                <w:rFonts w:cs="Arial"/>
                <w:sz w:val="24"/>
              </w:rPr>
              <w:t xml:space="preserve"> </w:t>
            </w:r>
            <w:r w:rsidRPr="001B32E4">
              <w:rPr>
                <w:rFonts w:cs="Arial"/>
                <w:sz w:val="24"/>
              </w:rPr>
              <w:t>работ в следующих случаях:</w:t>
            </w:r>
          </w:p>
          <w:p w14:paraId="219D405A" w14:textId="5B251428" w:rsidR="001B32E4" w:rsidRPr="001B32E4" w:rsidRDefault="001B32E4" w:rsidP="001B32E4">
            <w:pPr>
              <w:pStyle w:val="a3"/>
              <w:widowControl w:val="0"/>
              <w:numPr>
                <w:ilvl w:val="0"/>
                <w:numId w:val="8"/>
              </w:numPr>
              <w:tabs>
                <w:tab w:val="left" w:pos="459"/>
              </w:tabs>
              <w:adjustRightInd w:val="0"/>
              <w:ind w:left="470" w:hanging="357"/>
              <w:contextualSpacing w:val="0"/>
              <w:jc w:val="both"/>
              <w:textAlignment w:val="baseline"/>
              <w:rPr>
                <w:rFonts w:cs="Arial"/>
                <w:sz w:val="24"/>
                <w:szCs w:val="24"/>
              </w:rPr>
            </w:pPr>
            <w:r w:rsidRPr="001B32E4">
              <w:rPr>
                <w:rFonts w:cs="Arial"/>
                <w:sz w:val="24"/>
                <w:szCs w:val="24"/>
              </w:rPr>
              <w:t xml:space="preserve">задержки </w:t>
            </w:r>
            <w:r w:rsidR="00B06668">
              <w:rPr>
                <w:rFonts w:cs="Arial"/>
                <w:sz w:val="24"/>
                <w:szCs w:val="24"/>
              </w:rPr>
              <w:t>Исполнителем</w:t>
            </w:r>
            <w:r w:rsidR="00B06668" w:rsidRPr="001B32E4">
              <w:rPr>
                <w:rFonts w:cs="Arial"/>
                <w:sz w:val="24"/>
                <w:szCs w:val="24"/>
              </w:rPr>
              <w:t xml:space="preserve"> </w:t>
            </w:r>
            <w:r w:rsidRPr="001B32E4">
              <w:rPr>
                <w:rFonts w:cs="Arial"/>
                <w:sz w:val="24"/>
                <w:szCs w:val="24"/>
              </w:rPr>
              <w:t>начала выполнения работ более чем на 30 (Тридцать) календарных дней с даты оформления взаимоотношений по причинам, независящим от Заказчика;</w:t>
            </w:r>
          </w:p>
          <w:p w14:paraId="28BA7B0A" w14:textId="5CF4A9A0" w:rsidR="001B32E4" w:rsidRPr="001B32E4" w:rsidRDefault="001B32E4" w:rsidP="001B32E4">
            <w:pPr>
              <w:pStyle w:val="a3"/>
              <w:widowControl w:val="0"/>
              <w:numPr>
                <w:ilvl w:val="0"/>
                <w:numId w:val="8"/>
              </w:numPr>
              <w:tabs>
                <w:tab w:val="left" w:pos="459"/>
              </w:tabs>
              <w:adjustRightInd w:val="0"/>
              <w:ind w:left="470" w:hanging="357"/>
              <w:contextualSpacing w:val="0"/>
              <w:jc w:val="both"/>
              <w:textAlignment w:val="baseline"/>
              <w:rPr>
                <w:rFonts w:cs="Arial"/>
                <w:sz w:val="24"/>
                <w:szCs w:val="24"/>
              </w:rPr>
            </w:pPr>
            <w:r w:rsidRPr="001B32E4">
              <w:rPr>
                <w:rFonts w:cs="Arial"/>
                <w:sz w:val="24"/>
                <w:szCs w:val="24"/>
              </w:rPr>
              <w:t xml:space="preserve">систематического нарушения </w:t>
            </w:r>
            <w:r w:rsidR="00B06668">
              <w:rPr>
                <w:rFonts w:cs="Arial"/>
                <w:sz w:val="24"/>
                <w:szCs w:val="24"/>
              </w:rPr>
              <w:t>Исполнителем</w:t>
            </w:r>
            <w:r w:rsidR="00B06668" w:rsidRPr="001B32E4">
              <w:rPr>
                <w:rFonts w:cs="Arial"/>
                <w:sz w:val="24"/>
                <w:szCs w:val="24"/>
              </w:rPr>
              <w:t xml:space="preserve"> </w:t>
            </w:r>
            <w:r w:rsidRPr="001B32E4">
              <w:rPr>
                <w:rFonts w:cs="Arial"/>
                <w:sz w:val="24"/>
                <w:szCs w:val="24"/>
              </w:rPr>
              <w:t>сроков выполнения работ;</w:t>
            </w:r>
          </w:p>
          <w:p w14:paraId="150EE6E8" w14:textId="23EA4015" w:rsidR="001B32E4" w:rsidRPr="001B32E4" w:rsidRDefault="001B32E4" w:rsidP="001B32E4">
            <w:pPr>
              <w:pStyle w:val="a3"/>
              <w:widowControl w:val="0"/>
              <w:numPr>
                <w:ilvl w:val="0"/>
                <w:numId w:val="8"/>
              </w:numPr>
              <w:tabs>
                <w:tab w:val="left" w:pos="459"/>
              </w:tabs>
              <w:adjustRightInd w:val="0"/>
              <w:ind w:left="470" w:hanging="357"/>
              <w:contextualSpacing w:val="0"/>
              <w:jc w:val="both"/>
              <w:textAlignment w:val="baseline"/>
              <w:rPr>
                <w:rFonts w:cs="Arial"/>
                <w:sz w:val="24"/>
                <w:szCs w:val="24"/>
              </w:rPr>
            </w:pPr>
            <w:r w:rsidRPr="001B32E4">
              <w:rPr>
                <w:rFonts w:cs="Arial"/>
                <w:sz w:val="24"/>
                <w:szCs w:val="24"/>
              </w:rPr>
              <w:t xml:space="preserve">несоблюдение </w:t>
            </w:r>
            <w:r w:rsidR="00B06668">
              <w:rPr>
                <w:rFonts w:cs="Arial"/>
                <w:sz w:val="24"/>
                <w:szCs w:val="24"/>
              </w:rPr>
              <w:t>Исполнителем</w:t>
            </w:r>
            <w:r w:rsidR="00B06668" w:rsidRPr="001B32E4">
              <w:rPr>
                <w:rFonts w:cs="Arial"/>
                <w:sz w:val="24"/>
                <w:szCs w:val="24"/>
              </w:rPr>
              <w:t xml:space="preserve"> </w:t>
            </w:r>
            <w:r w:rsidRPr="001B32E4">
              <w:rPr>
                <w:rFonts w:cs="Arial"/>
                <w:sz w:val="24"/>
                <w:szCs w:val="24"/>
              </w:rPr>
              <w:t>требований по качеству выполняемых работ, если такое несоблюдение влечет задержку сдачи результата выполненных работ более чем на 30 (Тридцать) календарных дней;</w:t>
            </w:r>
          </w:p>
          <w:p w14:paraId="77BD1590" w14:textId="3384954F" w:rsidR="001B32E4" w:rsidRPr="001B32E4" w:rsidRDefault="001B32E4" w:rsidP="001B32E4">
            <w:pPr>
              <w:pStyle w:val="a3"/>
              <w:widowControl w:val="0"/>
              <w:numPr>
                <w:ilvl w:val="0"/>
                <w:numId w:val="8"/>
              </w:numPr>
              <w:tabs>
                <w:tab w:val="left" w:pos="459"/>
              </w:tabs>
              <w:adjustRightInd w:val="0"/>
              <w:ind w:left="470" w:hanging="357"/>
              <w:contextualSpacing w:val="0"/>
              <w:jc w:val="both"/>
              <w:textAlignment w:val="baseline"/>
              <w:rPr>
                <w:rFonts w:cs="Arial"/>
                <w:sz w:val="24"/>
                <w:szCs w:val="24"/>
              </w:rPr>
            </w:pPr>
            <w:r w:rsidRPr="001B32E4">
              <w:rPr>
                <w:rFonts w:cs="Arial"/>
                <w:sz w:val="24"/>
                <w:szCs w:val="24"/>
              </w:rPr>
              <w:t xml:space="preserve">аннулирование лицензий на выполнение работ / оказание услуг, других актов государственных органов в рамках действующего законодательства, лишающих </w:t>
            </w:r>
            <w:r w:rsidR="00B06668">
              <w:rPr>
                <w:rFonts w:cs="Arial"/>
                <w:sz w:val="24"/>
                <w:szCs w:val="24"/>
              </w:rPr>
              <w:t>Исполнителя</w:t>
            </w:r>
            <w:r w:rsidR="00B06668" w:rsidRPr="001B32E4">
              <w:rPr>
                <w:rFonts w:cs="Arial"/>
                <w:sz w:val="24"/>
                <w:szCs w:val="24"/>
              </w:rPr>
              <w:t xml:space="preserve"> </w:t>
            </w:r>
            <w:r w:rsidRPr="001B32E4">
              <w:rPr>
                <w:rFonts w:cs="Arial"/>
                <w:sz w:val="24"/>
                <w:szCs w:val="24"/>
              </w:rPr>
              <w:t>права на выполнение данного вида работ;</w:t>
            </w:r>
          </w:p>
          <w:p w14:paraId="2BF139DD" w14:textId="0060D870" w:rsidR="001B32E4" w:rsidRPr="00A72404" w:rsidRDefault="001B32E4" w:rsidP="001B32E4">
            <w:pPr>
              <w:pStyle w:val="a3"/>
              <w:widowControl w:val="0"/>
              <w:numPr>
                <w:ilvl w:val="0"/>
                <w:numId w:val="8"/>
              </w:numPr>
              <w:tabs>
                <w:tab w:val="left" w:pos="459"/>
              </w:tabs>
              <w:adjustRightInd w:val="0"/>
              <w:ind w:left="470" w:hanging="357"/>
              <w:contextualSpacing w:val="0"/>
              <w:jc w:val="both"/>
              <w:textAlignment w:val="baseline"/>
              <w:rPr>
                <w:rFonts w:cs="Arial"/>
                <w:sz w:val="24"/>
                <w:szCs w:val="24"/>
              </w:rPr>
            </w:pPr>
            <w:r w:rsidRPr="001B32E4">
              <w:rPr>
                <w:rFonts w:cs="Arial"/>
                <w:sz w:val="24"/>
                <w:szCs w:val="24"/>
              </w:rPr>
              <w:t xml:space="preserve">невыполнение обязательств со стороны </w:t>
            </w:r>
            <w:r w:rsidR="00B06668" w:rsidRPr="00A72404">
              <w:rPr>
                <w:rFonts w:cs="Arial"/>
                <w:sz w:val="24"/>
                <w:szCs w:val="24"/>
              </w:rPr>
              <w:t>Исполнителя</w:t>
            </w:r>
            <w:r w:rsidRPr="00A72404">
              <w:rPr>
                <w:rFonts w:cs="Arial"/>
                <w:sz w:val="24"/>
                <w:szCs w:val="24"/>
              </w:rPr>
              <w:t>;</w:t>
            </w:r>
          </w:p>
          <w:p w14:paraId="60459333" w14:textId="57F00456" w:rsidR="001B32E4" w:rsidRPr="00A72404" w:rsidRDefault="001B32E4" w:rsidP="001B32E4">
            <w:pPr>
              <w:pStyle w:val="a3"/>
              <w:widowControl w:val="0"/>
              <w:numPr>
                <w:ilvl w:val="0"/>
                <w:numId w:val="8"/>
              </w:numPr>
              <w:tabs>
                <w:tab w:val="left" w:pos="459"/>
              </w:tabs>
              <w:adjustRightInd w:val="0"/>
              <w:ind w:left="470" w:hanging="357"/>
              <w:contextualSpacing w:val="0"/>
              <w:jc w:val="both"/>
              <w:textAlignment w:val="baseline"/>
              <w:rPr>
                <w:rFonts w:cs="Arial"/>
                <w:sz w:val="24"/>
                <w:szCs w:val="24"/>
              </w:rPr>
            </w:pPr>
            <w:r w:rsidRPr="00A72404">
              <w:rPr>
                <w:rFonts w:cs="Arial"/>
                <w:sz w:val="24"/>
                <w:szCs w:val="24"/>
              </w:rPr>
              <w:t xml:space="preserve">если </w:t>
            </w:r>
            <w:r w:rsidR="00B06668" w:rsidRPr="00A72404">
              <w:rPr>
                <w:rFonts w:cs="Arial"/>
                <w:sz w:val="24"/>
                <w:szCs w:val="24"/>
              </w:rPr>
              <w:t xml:space="preserve">Исполнитель </w:t>
            </w:r>
            <w:r w:rsidRPr="00A72404">
              <w:rPr>
                <w:rFonts w:cs="Arial"/>
                <w:sz w:val="24"/>
                <w:szCs w:val="24"/>
              </w:rPr>
              <w:t xml:space="preserve">потерпит банкротство и в случае издания приказа о ликвидации </w:t>
            </w:r>
            <w:r w:rsidR="00B06668" w:rsidRPr="00A72404">
              <w:rPr>
                <w:rFonts w:cs="Arial"/>
                <w:sz w:val="24"/>
                <w:szCs w:val="24"/>
              </w:rPr>
              <w:t>Исполнителя</w:t>
            </w:r>
            <w:r w:rsidRPr="00A72404">
              <w:rPr>
                <w:rFonts w:cs="Arial"/>
                <w:sz w:val="24"/>
                <w:szCs w:val="24"/>
              </w:rPr>
              <w:t>;</w:t>
            </w:r>
          </w:p>
          <w:p w14:paraId="682CE30B" w14:textId="77777777" w:rsidR="001B32E4" w:rsidRPr="001B32E4" w:rsidRDefault="001B32E4" w:rsidP="001B32E4">
            <w:pPr>
              <w:pStyle w:val="a3"/>
              <w:widowControl w:val="0"/>
              <w:numPr>
                <w:ilvl w:val="0"/>
                <w:numId w:val="8"/>
              </w:numPr>
              <w:tabs>
                <w:tab w:val="left" w:pos="459"/>
              </w:tabs>
              <w:adjustRightInd w:val="0"/>
              <w:ind w:left="470" w:hanging="357"/>
              <w:contextualSpacing w:val="0"/>
              <w:jc w:val="both"/>
              <w:textAlignment w:val="baseline"/>
              <w:rPr>
                <w:rFonts w:cs="Arial"/>
                <w:sz w:val="24"/>
                <w:szCs w:val="24"/>
              </w:rPr>
            </w:pPr>
            <w:r w:rsidRPr="001B32E4">
              <w:rPr>
                <w:rFonts w:cs="Arial"/>
                <w:sz w:val="24"/>
                <w:szCs w:val="24"/>
              </w:rPr>
              <w:t>нарушение правил, установленных требованиями Заказчика в области промышленной безопасности, охраны труда и охраны окружающей среды;</w:t>
            </w:r>
          </w:p>
          <w:p w14:paraId="1D0EFCD5" w14:textId="13CE9F81" w:rsidR="001B32E4" w:rsidRPr="001B32E4" w:rsidRDefault="001B32E4" w:rsidP="001B32E4">
            <w:pPr>
              <w:pStyle w:val="a3"/>
              <w:widowControl w:val="0"/>
              <w:numPr>
                <w:ilvl w:val="0"/>
                <w:numId w:val="8"/>
              </w:numPr>
              <w:tabs>
                <w:tab w:val="left" w:pos="459"/>
              </w:tabs>
              <w:adjustRightInd w:val="0"/>
              <w:ind w:left="470" w:hanging="357"/>
              <w:contextualSpacing w:val="0"/>
              <w:jc w:val="both"/>
              <w:textAlignment w:val="baseline"/>
              <w:rPr>
                <w:rFonts w:cs="Arial"/>
                <w:sz w:val="24"/>
                <w:szCs w:val="24"/>
              </w:rPr>
            </w:pPr>
            <w:r w:rsidRPr="001B32E4">
              <w:rPr>
                <w:rFonts w:cs="Arial"/>
                <w:sz w:val="24"/>
                <w:szCs w:val="24"/>
              </w:rPr>
              <w:t xml:space="preserve">неправомерного привлечения </w:t>
            </w:r>
            <w:r w:rsidR="00B06668">
              <w:rPr>
                <w:rFonts w:cs="Arial"/>
                <w:sz w:val="24"/>
                <w:szCs w:val="24"/>
              </w:rPr>
              <w:t>Исполнителем</w:t>
            </w:r>
            <w:r w:rsidR="00B06668" w:rsidRPr="001B32E4">
              <w:rPr>
                <w:rFonts w:cs="Arial"/>
                <w:sz w:val="24"/>
                <w:szCs w:val="24"/>
              </w:rPr>
              <w:t xml:space="preserve"> </w:t>
            </w:r>
            <w:r w:rsidRPr="001B32E4">
              <w:rPr>
                <w:rFonts w:cs="Arial"/>
                <w:sz w:val="24"/>
                <w:szCs w:val="24"/>
              </w:rPr>
              <w:t xml:space="preserve">для выполнения работ иностранных граждан и (или) лиц без гражданства не имеющих разрешительной документации на выполнение данного вида работ на территории РФ, либо привлечение к выполнению работ иностранных граждан или лиц без гражданства без получения </w:t>
            </w:r>
            <w:r w:rsidR="00B06668">
              <w:rPr>
                <w:rFonts w:cs="Arial"/>
                <w:sz w:val="24"/>
                <w:szCs w:val="24"/>
              </w:rPr>
              <w:t>Исполнителем</w:t>
            </w:r>
            <w:r w:rsidR="00B06668" w:rsidRPr="001B32E4">
              <w:rPr>
                <w:rFonts w:cs="Arial"/>
                <w:sz w:val="24"/>
                <w:szCs w:val="24"/>
              </w:rPr>
              <w:t xml:space="preserve"> </w:t>
            </w:r>
            <w:r w:rsidRPr="001B32E4">
              <w:rPr>
                <w:rFonts w:cs="Arial"/>
                <w:sz w:val="24"/>
                <w:szCs w:val="24"/>
              </w:rPr>
              <w:t>в установленном законном порядке, разрешения на привлечение и использование иностранных работников;</w:t>
            </w:r>
          </w:p>
          <w:p w14:paraId="63063711" w14:textId="78C9CE09" w:rsidR="001B32E4" w:rsidRPr="001B32E4" w:rsidRDefault="001B32E4" w:rsidP="001B32E4">
            <w:pPr>
              <w:pStyle w:val="a3"/>
              <w:widowControl w:val="0"/>
              <w:numPr>
                <w:ilvl w:val="0"/>
                <w:numId w:val="8"/>
              </w:numPr>
              <w:tabs>
                <w:tab w:val="left" w:pos="459"/>
              </w:tabs>
              <w:adjustRightInd w:val="0"/>
              <w:ind w:left="470" w:hanging="357"/>
              <w:contextualSpacing w:val="0"/>
              <w:jc w:val="both"/>
              <w:textAlignment w:val="baseline"/>
              <w:rPr>
                <w:rFonts w:cs="Arial"/>
                <w:sz w:val="24"/>
                <w:szCs w:val="24"/>
              </w:rPr>
            </w:pPr>
            <w:r w:rsidRPr="001B32E4">
              <w:rPr>
                <w:rFonts w:cs="Arial"/>
                <w:sz w:val="24"/>
                <w:szCs w:val="24"/>
              </w:rPr>
              <w:t xml:space="preserve">в случае невыполнения </w:t>
            </w:r>
            <w:r w:rsidR="00B06668">
              <w:rPr>
                <w:rFonts w:cs="Arial"/>
                <w:sz w:val="24"/>
                <w:szCs w:val="24"/>
              </w:rPr>
              <w:t>Исполнителем</w:t>
            </w:r>
            <w:r w:rsidRPr="001B32E4">
              <w:rPr>
                <w:rFonts w:cs="Arial"/>
                <w:sz w:val="24"/>
                <w:szCs w:val="24"/>
              </w:rPr>
              <w:t>, определенного настоящим техническим заданием, объема работ;</w:t>
            </w:r>
          </w:p>
          <w:p w14:paraId="007B7028" w14:textId="77777777" w:rsidR="001B32E4" w:rsidRPr="001B32E4" w:rsidRDefault="001B32E4" w:rsidP="001B32E4">
            <w:pPr>
              <w:rPr>
                <w:rFonts w:cs="Arial"/>
                <w:sz w:val="24"/>
              </w:rPr>
            </w:pPr>
            <w:r w:rsidRPr="001B32E4">
              <w:rPr>
                <w:rFonts w:cs="Arial"/>
                <w:sz w:val="24"/>
              </w:rPr>
              <w:t>10.2. Взаимоотношения могут быть расторгнуты досрочно по инициативе любой из сторон путем направления письменного уведомления другой стороне не менее чем за 30 (Тридцать) календарных дней до предполагаемой даты прекращения взаимоотношений;</w:t>
            </w:r>
          </w:p>
          <w:p w14:paraId="1A8A4E01" w14:textId="77777777" w:rsidR="001B32E4" w:rsidRPr="001B32E4" w:rsidRDefault="001B32E4" w:rsidP="001B32E4">
            <w:pPr>
              <w:rPr>
                <w:rFonts w:cs="Arial"/>
                <w:sz w:val="24"/>
              </w:rPr>
            </w:pPr>
            <w:r w:rsidRPr="001B32E4">
              <w:rPr>
                <w:rFonts w:cs="Arial"/>
                <w:sz w:val="24"/>
              </w:rPr>
              <w:t>10.3. Истечение срока действия выполнения работ не влечет прекращения неисполненных обязательств и не освобождает стороны от ответственности за их исполнение.</w:t>
            </w:r>
          </w:p>
        </w:tc>
      </w:tr>
      <w:tr w:rsidR="001B32E4" w:rsidRPr="005E0538" w14:paraId="1F738F18" w14:textId="77777777" w:rsidTr="001B32E4">
        <w:trPr>
          <w:jc w:val="center"/>
        </w:trPr>
        <w:tc>
          <w:tcPr>
            <w:tcW w:w="2672" w:type="dxa"/>
            <w:tcBorders>
              <w:top w:val="single" w:sz="4" w:space="0" w:color="auto"/>
              <w:left w:val="single" w:sz="4" w:space="0" w:color="auto"/>
              <w:bottom w:val="single" w:sz="4" w:space="0" w:color="auto"/>
              <w:right w:val="single" w:sz="4" w:space="0" w:color="auto"/>
            </w:tcBorders>
          </w:tcPr>
          <w:p w14:paraId="7CE49523" w14:textId="77777777" w:rsidR="001B32E4" w:rsidRDefault="001B32E4" w:rsidP="001B32E4">
            <w:pPr>
              <w:rPr>
                <w:sz w:val="24"/>
              </w:rPr>
            </w:pPr>
            <w:r>
              <w:rPr>
                <w:sz w:val="24"/>
              </w:rPr>
              <w:t>11. Срок оплаты оказанных услуг</w:t>
            </w:r>
          </w:p>
        </w:tc>
        <w:tc>
          <w:tcPr>
            <w:tcW w:w="7489" w:type="dxa"/>
            <w:tcBorders>
              <w:top w:val="single" w:sz="4" w:space="0" w:color="auto"/>
              <w:left w:val="single" w:sz="4" w:space="0" w:color="auto"/>
              <w:bottom w:val="single" w:sz="4" w:space="0" w:color="auto"/>
              <w:right w:val="single" w:sz="4" w:space="0" w:color="auto"/>
            </w:tcBorders>
            <w:shd w:val="clear" w:color="auto" w:fill="auto"/>
          </w:tcPr>
          <w:p w14:paraId="683A4B9C" w14:textId="77777777" w:rsidR="001B32E4" w:rsidRPr="001B32E4" w:rsidRDefault="001B32E4" w:rsidP="001B32E4">
            <w:pPr>
              <w:rPr>
                <w:rFonts w:cs="Arial"/>
                <w:sz w:val="24"/>
              </w:rPr>
            </w:pPr>
            <w:r w:rsidRPr="001B32E4">
              <w:rPr>
                <w:rFonts w:cs="Arial"/>
                <w:sz w:val="24"/>
              </w:rPr>
              <w:t xml:space="preserve">11.1. не ранее 90 (Девяносто) и не позднее 120 (Ста двадцати) календарных дней после предоставления надлежаще оформленных </w:t>
            </w:r>
            <w:r w:rsidRPr="001B32E4">
              <w:rPr>
                <w:rFonts w:cs="Arial"/>
                <w:sz w:val="24"/>
              </w:rPr>
              <w:lastRenderedPageBreak/>
              <w:t>оригиналов счетов-фактур и актов выполненных работ / оказанных услуг.</w:t>
            </w:r>
          </w:p>
        </w:tc>
      </w:tr>
      <w:tr w:rsidR="001B32E4" w:rsidRPr="009624AD" w14:paraId="43A7D908" w14:textId="77777777" w:rsidTr="001B32E4">
        <w:trPr>
          <w:jc w:val="center"/>
        </w:trPr>
        <w:tc>
          <w:tcPr>
            <w:tcW w:w="2672" w:type="dxa"/>
            <w:tcBorders>
              <w:top w:val="single" w:sz="4" w:space="0" w:color="auto"/>
              <w:left w:val="single" w:sz="4" w:space="0" w:color="auto"/>
              <w:bottom w:val="single" w:sz="4" w:space="0" w:color="auto"/>
              <w:right w:val="single" w:sz="4" w:space="0" w:color="auto"/>
            </w:tcBorders>
          </w:tcPr>
          <w:p w14:paraId="2F454304" w14:textId="77777777" w:rsidR="001B32E4" w:rsidRDefault="001B32E4" w:rsidP="001B32E4">
            <w:pPr>
              <w:rPr>
                <w:sz w:val="24"/>
              </w:rPr>
            </w:pPr>
            <w:r>
              <w:rPr>
                <w:sz w:val="24"/>
              </w:rPr>
              <w:lastRenderedPageBreak/>
              <w:t>12. Требования к участнику тендера</w:t>
            </w:r>
          </w:p>
        </w:tc>
        <w:tc>
          <w:tcPr>
            <w:tcW w:w="7489" w:type="dxa"/>
            <w:tcBorders>
              <w:top w:val="single" w:sz="4" w:space="0" w:color="auto"/>
              <w:left w:val="single" w:sz="4" w:space="0" w:color="auto"/>
              <w:bottom w:val="single" w:sz="4" w:space="0" w:color="auto"/>
              <w:right w:val="single" w:sz="4" w:space="0" w:color="auto"/>
            </w:tcBorders>
            <w:shd w:val="clear" w:color="auto" w:fill="auto"/>
          </w:tcPr>
          <w:p w14:paraId="0F28CC3E" w14:textId="77777777" w:rsidR="001B32E4" w:rsidRPr="001B32E4" w:rsidRDefault="001B32E4" w:rsidP="001B32E4">
            <w:pPr>
              <w:rPr>
                <w:rFonts w:cs="Arial"/>
                <w:sz w:val="24"/>
              </w:rPr>
            </w:pPr>
            <w:r w:rsidRPr="001B32E4">
              <w:rPr>
                <w:rFonts w:cs="Arial"/>
                <w:sz w:val="24"/>
              </w:rPr>
              <w:t>12.1. Привлечение субподрядных организаций / соисполнителей не допускается без письменного согласования с Заказчиком;</w:t>
            </w:r>
          </w:p>
          <w:p w14:paraId="2B302D8F" w14:textId="77777777" w:rsidR="001B32E4" w:rsidRPr="001B32E4" w:rsidRDefault="001B32E4" w:rsidP="001B32E4">
            <w:pPr>
              <w:rPr>
                <w:rFonts w:cs="Arial"/>
                <w:sz w:val="24"/>
              </w:rPr>
            </w:pPr>
            <w:r w:rsidRPr="001B32E4">
              <w:rPr>
                <w:rFonts w:cs="Arial"/>
                <w:sz w:val="24"/>
              </w:rPr>
              <w:t>12.2. Наличие опыта выполнения работ (оказания услуг) по предмету тендера;</w:t>
            </w:r>
          </w:p>
          <w:p w14:paraId="725081EA" w14:textId="77777777" w:rsidR="001B32E4" w:rsidRDefault="001B32E4" w:rsidP="001B32E4">
            <w:pPr>
              <w:rPr>
                <w:rFonts w:cs="Arial"/>
                <w:sz w:val="24"/>
              </w:rPr>
            </w:pPr>
            <w:r w:rsidRPr="001B32E4">
              <w:rPr>
                <w:rFonts w:cs="Arial"/>
                <w:sz w:val="24"/>
              </w:rPr>
              <w:t>12.3. Наличие квалифицированного персонала в количестве необходимом для выполнения работ;</w:t>
            </w:r>
          </w:p>
          <w:p w14:paraId="1594EC57" w14:textId="77777777" w:rsidR="001F72C8" w:rsidRDefault="001F72C8" w:rsidP="001B32E4">
            <w:pPr>
              <w:rPr>
                <w:sz w:val="24"/>
              </w:rPr>
            </w:pPr>
            <w:r>
              <w:rPr>
                <w:sz w:val="24"/>
              </w:rPr>
              <w:t xml:space="preserve">12.4. </w:t>
            </w:r>
            <w:r w:rsidRPr="009F5B0A">
              <w:rPr>
                <w:sz w:val="24"/>
              </w:rPr>
              <w:t>Наличие круглосуточной службы для взаимодействия с Заказчиком</w:t>
            </w:r>
            <w:r>
              <w:rPr>
                <w:sz w:val="24"/>
              </w:rPr>
              <w:t>;</w:t>
            </w:r>
          </w:p>
          <w:p w14:paraId="0D3B82AD" w14:textId="77777777" w:rsidR="001F72C8" w:rsidRPr="001F72C8" w:rsidRDefault="001F72C8" w:rsidP="001F72C8">
            <w:pPr>
              <w:rPr>
                <w:rFonts w:cs="Arial"/>
                <w:sz w:val="24"/>
              </w:rPr>
            </w:pPr>
            <w:r>
              <w:rPr>
                <w:rFonts w:cs="Arial"/>
                <w:sz w:val="24"/>
              </w:rPr>
              <w:t>12</w:t>
            </w:r>
            <w:r w:rsidRPr="001F72C8">
              <w:rPr>
                <w:rFonts w:cs="Arial"/>
                <w:sz w:val="24"/>
              </w:rPr>
              <w:t>.</w:t>
            </w:r>
            <w:r>
              <w:rPr>
                <w:rFonts w:cs="Arial"/>
                <w:sz w:val="24"/>
              </w:rPr>
              <w:t xml:space="preserve">5. </w:t>
            </w:r>
            <w:r w:rsidRPr="001F72C8">
              <w:rPr>
                <w:rFonts w:cs="Arial"/>
                <w:sz w:val="24"/>
              </w:rPr>
              <w:t xml:space="preserve">Наличие техники, оборудования (отвечающего установленным в условиях тендера требованиям) и сертифицированных лабораторий; </w:t>
            </w:r>
          </w:p>
          <w:p w14:paraId="3F10DBBF" w14:textId="77777777" w:rsidR="001F72C8" w:rsidRPr="001B32E4" w:rsidRDefault="001F72C8" w:rsidP="001F72C8">
            <w:pPr>
              <w:rPr>
                <w:rFonts w:cs="Arial"/>
                <w:sz w:val="24"/>
              </w:rPr>
            </w:pPr>
            <w:r>
              <w:rPr>
                <w:rFonts w:cs="Arial"/>
                <w:sz w:val="24"/>
              </w:rPr>
              <w:t>12</w:t>
            </w:r>
            <w:r w:rsidRPr="001F72C8">
              <w:rPr>
                <w:rFonts w:cs="Arial"/>
                <w:sz w:val="24"/>
              </w:rPr>
              <w:t>.</w:t>
            </w:r>
            <w:r>
              <w:rPr>
                <w:rFonts w:cs="Arial"/>
                <w:sz w:val="24"/>
              </w:rPr>
              <w:t xml:space="preserve">6. </w:t>
            </w:r>
            <w:r w:rsidRPr="001F72C8">
              <w:rPr>
                <w:rFonts w:cs="Arial"/>
                <w:sz w:val="24"/>
              </w:rPr>
              <w:t>Наличие производственной базы в регионе проведения работ (оказания услуг);</w:t>
            </w:r>
          </w:p>
          <w:p w14:paraId="04CB115F" w14:textId="77777777" w:rsidR="001B32E4" w:rsidRPr="001B32E4" w:rsidRDefault="001B32E4" w:rsidP="001B32E4">
            <w:pPr>
              <w:rPr>
                <w:rFonts w:cs="Arial"/>
                <w:sz w:val="24"/>
              </w:rPr>
            </w:pPr>
            <w:r w:rsidRPr="001B32E4">
              <w:rPr>
                <w:rFonts w:cs="Arial"/>
                <w:sz w:val="24"/>
              </w:rPr>
              <w:t>12.</w:t>
            </w:r>
            <w:r w:rsidR="001F72C8">
              <w:rPr>
                <w:rFonts w:cs="Arial"/>
                <w:sz w:val="24"/>
              </w:rPr>
              <w:t>7</w:t>
            </w:r>
            <w:r w:rsidRPr="001B32E4">
              <w:rPr>
                <w:rFonts w:cs="Arial"/>
                <w:sz w:val="24"/>
              </w:rPr>
              <w:t>. Наличие необходимых лицензий, разрешительных и аттестационных документов и поддержание их в актуальном состоянии до 31.12.2021 г. включительно;</w:t>
            </w:r>
          </w:p>
          <w:p w14:paraId="7D661AF6" w14:textId="77777777" w:rsidR="001B32E4" w:rsidRPr="001B32E4" w:rsidRDefault="001B32E4" w:rsidP="001B32E4">
            <w:pPr>
              <w:rPr>
                <w:rFonts w:cs="Arial"/>
                <w:sz w:val="24"/>
              </w:rPr>
            </w:pPr>
            <w:r w:rsidRPr="001B32E4">
              <w:rPr>
                <w:rFonts w:cs="Arial"/>
                <w:sz w:val="24"/>
              </w:rPr>
              <w:t>12.</w:t>
            </w:r>
            <w:r w:rsidR="001F72C8">
              <w:rPr>
                <w:rFonts w:cs="Arial"/>
                <w:sz w:val="24"/>
              </w:rPr>
              <w:t>8</w:t>
            </w:r>
            <w:r w:rsidRPr="001B32E4">
              <w:rPr>
                <w:rFonts w:cs="Arial"/>
                <w:sz w:val="24"/>
              </w:rPr>
              <w:t>. Наличие службы по охране труда, промышленной, пожарной безопасности (ПБ и ОТ), охраны окружающей среды (ООС);</w:t>
            </w:r>
          </w:p>
          <w:p w14:paraId="51254B13" w14:textId="77777777" w:rsidR="001B32E4" w:rsidRPr="001B32E4" w:rsidRDefault="001B32E4" w:rsidP="001B32E4">
            <w:pPr>
              <w:rPr>
                <w:rFonts w:cs="Arial"/>
                <w:sz w:val="24"/>
              </w:rPr>
            </w:pPr>
            <w:r w:rsidRPr="001B32E4">
              <w:rPr>
                <w:rFonts w:cs="Arial"/>
                <w:sz w:val="24"/>
              </w:rPr>
              <w:t>12.</w:t>
            </w:r>
            <w:r w:rsidR="001F72C8">
              <w:rPr>
                <w:rFonts w:cs="Arial"/>
                <w:sz w:val="24"/>
              </w:rPr>
              <w:t>9</w:t>
            </w:r>
            <w:r w:rsidRPr="001B32E4">
              <w:rPr>
                <w:rFonts w:cs="Arial"/>
                <w:sz w:val="24"/>
              </w:rPr>
              <w:t>. Наличие службы технического контроля;</w:t>
            </w:r>
          </w:p>
          <w:p w14:paraId="1EBDED8C" w14:textId="12345366" w:rsidR="001B32E4" w:rsidRPr="003C7793" w:rsidRDefault="001B32E4" w:rsidP="001B32E4">
            <w:pPr>
              <w:rPr>
                <w:rFonts w:cs="Arial"/>
                <w:sz w:val="24"/>
              </w:rPr>
            </w:pPr>
            <w:r w:rsidRPr="001B32E4">
              <w:rPr>
                <w:rFonts w:cs="Arial"/>
                <w:sz w:val="24"/>
              </w:rPr>
              <w:t>12.</w:t>
            </w:r>
            <w:r w:rsidR="001F72C8" w:rsidRPr="003C7793">
              <w:rPr>
                <w:rFonts w:cs="Arial"/>
                <w:sz w:val="24"/>
              </w:rPr>
              <w:t>10</w:t>
            </w:r>
            <w:r w:rsidRPr="003C7793">
              <w:rPr>
                <w:rFonts w:cs="Arial"/>
                <w:sz w:val="24"/>
              </w:rPr>
              <w:t xml:space="preserve">. Ответственность </w:t>
            </w:r>
            <w:r w:rsidR="00B06668" w:rsidRPr="003C7793">
              <w:rPr>
                <w:rFonts w:cs="Arial"/>
                <w:sz w:val="24"/>
              </w:rPr>
              <w:t xml:space="preserve">Исполнителя </w:t>
            </w:r>
            <w:r w:rsidRPr="003C7793">
              <w:rPr>
                <w:rFonts w:cs="Arial"/>
                <w:sz w:val="24"/>
              </w:rPr>
              <w:t xml:space="preserve">за нарушение в области ОТ, ПБ и ООС (Приложения </w:t>
            </w:r>
            <w:r w:rsidR="00EF39C0" w:rsidRPr="003C7793">
              <w:rPr>
                <w:rFonts w:cs="Arial"/>
                <w:sz w:val="24"/>
              </w:rPr>
              <w:t xml:space="preserve">№ </w:t>
            </w:r>
            <w:r w:rsidRPr="003C7793">
              <w:rPr>
                <w:rFonts w:cs="Arial"/>
                <w:sz w:val="24"/>
              </w:rPr>
              <w:t>4, 5);</w:t>
            </w:r>
          </w:p>
          <w:p w14:paraId="774EDEEF" w14:textId="142605E4" w:rsidR="001B32E4" w:rsidRPr="001B32E4" w:rsidRDefault="001B32E4" w:rsidP="001B32E4">
            <w:pPr>
              <w:rPr>
                <w:rFonts w:cs="Arial"/>
                <w:sz w:val="24"/>
              </w:rPr>
            </w:pPr>
            <w:r w:rsidRPr="003C7793">
              <w:rPr>
                <w:rFonts w:cs="Arial"/>
                <w:sz w:val="24"/>
              </w:rPr>
              <w:t>12.</w:t>
            </w:r>
            <w:r w:rsidR="001F72C8" w:rsidRPr="003C7793">
              <w:rPr>
                <w:rFonts w:cs="Arial"/>
                <w:sz w:val="24"/>
              </w:rPr>
              <w:t>11</w:t>
            </w:r>
            <w:r w:rsidRPr="003C7793">
              <w:rPr>
                <w:rFonts w:cs="Arial"/>
                <w:sz w:val="24"/>
              </w:rPr>
              <w:t>. Согласие участника с требованиями настоящего Технического задания (Приложение</w:t>
            </w:r>
            <w:r w:rsidR="00EF39C0" w:rsidRPr="003C7793">
              <w:rPr>
                <w:rFonts w:cs="Arial"/>
                <w:sz w:val="24"/>
              </w:rPr>
              <w:t xml:space="preserve">№ </w:t>
            </w:r>
            <w:r w:rsidRPr="003C7793">
              <w:rPr>
                <w:rFonts w:cs="Arial"/>
                <w:sz w:val="24"/>
              </w:rPr>
              <w:t>3.</w:t>
            </w:r>
            <w:r w:rsidR="00247105" w:rsidRPr="003C7793">
              <w:rPr>
                <w:rFonts w:cs="Arial"/>
                <w:sz w:val="24"/>
              </w:rPr>
              <w:t>4</w:t>
            </w:r>
            <w:r w:rsidRPr="003C7793">
              <w:rPr>
                <w:rFonts w:cs="Arial"/>
                <w:sz w:val="24"/>
              </w:rPr>
              <w:t>).</w:t>
            </w:r>
          </w:p>
          <w:p w14:paraId="27CB772E" w14:textId="77777777" w:rsidR="001B32E4" w:rsidRPr="001B32E4" w:rsidRDefault="001B32E4" w:rsidP="001F72C8">
            <w:pPr>
              <w:rPr>
                <w:rFonts w:cs="Arial"/>
                <w:sz w:val="24"/>
              </w:rPr>
            </w:pPr>
            <w:r>
              <w:rPr>
                <w:rFonts w:cs="Arial"/>
                <w:sz w:val="24"/>
              </w:rPr>
              <w:t>12.</w:t>
            </w:r>
            <w:r w:rsidR="001F72C8">
              <w:rPr>
                <w:rFonts w:cs="Arial"/>
                <w:sz w:val="24"/>
              </w:rPr>
              <w:t>12</w:t>
            </w:r>
            <w:r>
              <w:rPr>
                <w:rFonts w:cs="Arial"/>
                <w:sz w:val="24"/>
              </w:rPr>
              <w:t>. О</w:t>
            </w:r>
            <w:r w:rsidRPr="001B32E4">
              <w:rPr>
                <w:rFonts w:cs="Arial"/>
                <w:sz w:val="24"/>
              </w:rPr>
              <w:t>тсутствие информации о негативных результатах деятельности претендента на участие в тендере</w:t>
            </w:r>
            <w:r>
              <w:rPr>
                <w:rFonts w:cs="Arial"/>
                <w:sz w:val="24"/>
              </w:rPr>
              <w:t xml:space="preserve"> в периметре деятельности компаний входящих в АО «НК «Нефтиса»</w:t>
            </w:r>
            <w:r w:rsidRPr="001B32E4">
              <w:rPr>
                <w:rFonts w:cs="Arial"/>
                <w:sz w:val="24"/>
              </w:rPr>
              <w:t>.</w:t>
            </w:r>
          </w:p>
        </w:tc>
      </w:tr>
      <w:tr w:rsidR="00B87823" w14:paraId="2E8D78E0" w14:textId="77777777" w:rsidTr="00B87823">
        <w:trPr>
          <w:jc w:val="center"/>
        </w:trPr>
        <w:tc>
          <w:tcPr>
            <w:tcW w:w="2672" w:type="dxa"/>
            <w:tcBorders>
              <w:top w:val="single" w:sz="4" w:space="0" w:color="auto"/>
              <w:left w:val="single" w:sz="4" w:space="0" w:color="auto"/>
              <w:bottom w:val="single" w:sz="4" w:space="0" w:color="auto"/>
              <w:right w:val="single" w:sz="4" w:space="0" w:color="auto"/>
            </w:tcBorders>
          </w:tcPr>
          <w:p w14:paraId="193DE006" w14:textId="77777777" w:rsidR="00B87823" w:rsidRDefault="00B87823" w:rsidP="00B87823">
            <w:pPr>
              <w:rPr>
                <w:sz w:val="24"/>
              </w:rPr>
            </w:pPr>
            <w:r>
              <w:rPr>
                <w:sz w:val="24"/>
              </w:rPr>
              <w:t>13. Особые условия</w:t>
            </w:r>
          </w:p>
        </w:tc>
        <w:tc>
          <w:tcPr>
            <w:tcW w:w="7489" w:type="dxa"/>
            <w:tcBorders>
              <w:top w:val="single" w:sz="4" w:space="0" w:color="auto"/>
              <w:left w:val="single" w:sz="4" w:space="0" w:color="auto"/>
              <w:bottom w:val="single" w:sz="4" w:space="0" w:color="auto"/>
              <w:right w:val="single" w:sz="4" w:space="0" w:color="auto"/>
            </w:tcBorders>
            <w:shd w:val="clear" w:color="auto" w:fill="auto"/>
          </w:tcPr>
          <w:p w14:paraId="75C81108" w14:textId="77777777" w:rsidR="00B87823" w:rsidRPr="00B87823" w:rsidRDefault="00B87823" w:rsidP="00B87823">
            <w:pPr>
              <w:rPr>
                <w:rFonts w:cs="Arial"/>
                <w:sz w:val="24"/>
              </w:rPr>
            </w:pPr>
            <w:r w:rsidRPr="00B87823">
              <w:rPr>
                <w:rFonts w:cs="Arial"/>
                <w:sz w:val="24"/>
              </w:rPr>
              <w:t>13.1. В течение срока выполнения работ внесение изменений и дополнений оформляется дополнительным соглашением, подписываемым уполномоченными представителями Сторон;</w:t>
            </w:r>
          </w:p>
          <w:p w14:paraId="17424B5B" w14:textId="77714EA8" w:rsidR="00B87823" w:rsidRPr="00B87823" w:rsidRDefault="00B87823" w:rsidP="00B87823">
            <w:pPr>
              <w:rPr>
                <w:rFonts w:cs="Arial"/>
                <w:sz w:val="24"/>
              </w:rPr>
            </w:pPr>
            <w:r w:rsidRPr="00B87823">
              <w:rPr>
                <w:rFonts w:cs="Arial"/>
                <w:sz w:val="24"/>
              </w:rPr>
              <w:t xml:space="preserve">13.2. </w:t>
            </w:r>
            <w:r w:rsidR="00B06668">
              <w:rPr>
                <w:rFonts w:cs="Arial"/>
                <w:sz w:val="24"/>
              </w:rPr>
              <w:t>Исполнитель</w:t>
            </w:r>
            <w:r w:rsidR="00B06668" w:rsidRPr="00B87823">
              <w:rPr>
                <w:rFonts w:cs="Arial"/>
                <w:sz w:val="24"/>
              </w:rPr>
              <w:t xml:space="preserve"> </w:t>
            </w:r>
            <w:r w:rsidRPr="00B87823">
              <w:rPr>
                <w:rFonts w:cs="Arial"/>
                <w:sz w:val="24"/>
              </w:rPr>
              <w:t>не препятствует доступу уполномоченных представителей Заказчика к месту выполнения работ с целью контроля качества ремонтных работ оборудования Заказчика;</w:t>
            </w:r>
          </w:p>
          <w:p w14:paraId="6551A7D1" w14:textId="77777777" w:rsidR="00B87823" w:rsidRPr="00B87823" w:rsidRDefault="00B87823" w:rsidP="00B87823">
            <w:pPr>
              <w:rPr>
                <w:rFonts w:cs="Arial"/>
                <w:sz w:val="24"/>
              </w:rPr>
            </w:pPr>
            <w:r w:rsidRPr="00B87823">
              <w:rPr>
                <w:rFonts w:cs="Arial"/>
                <w:sz w:val="24"/>
              </w:rPr>
              <w:t>13.3. На территории Заказчика распространяется запрет на охоту, сбор дикоросов, разведение собак;</w:t>
            </w:r>
          </w:p>
          <w:p w14:paraId="089FDAE4" w14:textId="430A2036" w:rsidR="00B87823" w:rsidRPr="00B87823" w:rsidRDefault="00B87823" w:rsidP="00B87823">
            <w:pPr>
              <w:rPr>
                <w:rFonts w:cs="Arial"/>
                <w:sz w:val="24"/>
              </w:rPr>
            </w:pPr>
            <w:r w:rsidRPr="00B87823">
              <w:rPr>
                <w:rFonts w:cs="Arial"/>
                <w:sz w:val="24"/>
              </w:rPr>
              <w:t xml:space="preserve">13.4. </w:t>
            </w:r>
            <w:r w:rsidR="00B06668">
              <w:rPr>
                <w:rFonts w:cs="Arial"/>
                <w:sz w:val="24"/>
              </w:rPr>
              <w:t>Исполнитель</w:t>
            </w:r>
            <w:r w:rsidRPr="00B87823">
              <w:rPr>
                <w:rFonts w:cs="Arial"/>
                <w:sz w:val="24"/>
              </w:rPr>
              <w:t xml:space="preserve">, до начала проведения ремонтных работ, согласовывает с Заказчиком круг лиц и техники, которые планируют заезжать на территорию Западно-Малобалыкского месторождения Заказчика.  При необходимости проезда техники и персонала </w:t>
            </w:r>
            <w:r w:rsidR="00B06668">
              <w:rPr>
                <w:rFonts w:cs="Arial"/>
                <w:sz w:val="24"/>
              </w:rPr>
              <w:t>Исполнителя</w:t>
            </w:r>
            <w:r w:rsidR="00B06668" w:rsidRPr="00B87823">
              <w:rPr>
                <w:rFonts w:cs="Arial"/>
                <w:sz w:val="24"/>
              </w:rPr>
              <w:t xml:space="preserve"> </w:t>
            </w:r>
            <w:r w:rsidRPr="00B87823">
              <w:rPr>
                <w:rFonts w:cs="Arial"/>
                <w:sz w:val="24"/>
              </w:rPr>
              <w:t xml:space="preserve">через </w:t>
            </w:r>
            <w:proofErr w:type="gramStart"/>
            <w:r w:rsidRPr="00B87823">
              <w:rPr>
                <w:rFonts w:cs="Arial"/>
                <w:sz w:val="24"/>
              </w:rPr>
              <w:t>блок-пост</w:t>
            </w:r>
            <w:proofErr w:type="gramEnd"/>
            <w:r w:rsidRPr="00B87823">
              <w:rPr>
                <w:rFonts w:cs="Arial"/>
                <w:sz w:val="24"/>
              </w:rPr>
              <w:t xml:space="preserve"> охраны ООО «РН-</w:t>
            </w:r>
            <w:proofErr w:type="spellStart"/>
            <w:r w:rsidRPr="00B87823">
              <w:rPr>
                <w:rFonts w:cs="Arial"/>
                <w:sz w:val="24"/>
              </w:rPr>
              <w:t>Юганскнефтегаз</w:t>
            </w:r>
            <w:proofErr w:type="spellEnd"/>
            <w:r w:rsidRPr="00B87823">
              <w:rPr>
                <w:rFonts w:cs="Arial"/>
                <w:sz w:val="24"/>
              </w:rPr>
              <w:t xml:space="preserve">», </w:t>
            </w:r>
            <w:r w:rsidR="00B06668" w:rsidRPr="00A72404">
              <w:rPr>
                <w:rFonts w:cs="Arial"/>
                <w:sz w:val="24"/>
              </w:rPr>
              <w:t xml:space="preserve">Исполнитель </w:t>
            </w:r>
            <w:r w:rsidRPr="00B87823">
              <w:rPr>
                <w:rFonts w:cs="Arial"/>
                <w:sz w:val="24"/>
              </w:rPr>
              <w:t>заблаговременно согласовывает с Заказчиком оформление пропусков</w:t>
            </w:r>
            <w:r w:rsidR="00E036BA">
              <w:rPr>
                <w:rFonts w:cs="Arial"/>
                <w:sz w:val="24"/>
              </w:rPr>
              <w:t xml:space="preserve">. </w:t>
            </w:r>
            <w:r w:rsidR="00E036BA" w:rsidRPr="003C7793">
              <w:rPr>
                <w:rFonts w:cs="Arial"/>
                <w:sz w:val="24"/>
              </w:rPr>
              <w:t xml:space="preserve">Соблюдает Положение о пропускном и </w:t>
            </w:r>
            <w:proofErr w:type="spellStart"/>
            <w:r w:rsidR="00E036BA" w:rsidRPr="003C7793">
              <w:rPr>
                <w:rFonts w:cs="Arial"/>
                <w:sz w:val="24"/>
              </w:rPr>
              <w:t>внутриобьектовом</w:t>
            </w:r>
            <w:proofErr w:type="spellEnd"/>
            <w:r w:rsidR="00E036BA" w:rsidRPr="003C7793">
              <w:rPr>
                <w:rFonts w:cs="Arial"/>
                <w:sz w:val="24"/>
              </w:rPr>
              <w:t xml:space="preserve"> режимах ООО «</w:t>
            </w:r>
            <w:proofErr w:type="gramStart"/>
            <w:r w:rsidR="00E036BA" w:rsidRPr="003C7793">
              <w:rPr>
                <w:rFonts w:cs="Arial"/>
                <w:sz w:val="24"/>
              </w:rPr>
              <w:t>КанБайкал  (</w:t>
            </w:r>
            <w:proofErr w:type="gramEnd"/>
            <w:r w:rsidR="00E036BA" w:rsidRPr="003C7793">
              <w:rPr>
                <w:rFonts w:cs="Arial"/>
                <w:sz w:val="24"/>
              </w:rPr>
              <w:t>Приложение № 7)</w:t>
            </w:r>
            <w:r w:rsidRPr="003C7793">
              <w:rPr>
                <w:rFonts w:cs="Arial"/>
                <w:sz w:val="24"/>
              </w:rPr>
              <w:t>;</w:t>
            </w:r>
          </w:p>
          <w:p w14:paraId="779D07C2" w14:textId="0C520451" w:rsidR="00B87823" w:rsidRPr="00B87823" w:rsidRDefault="00B87823" w:rsidP="00B87823">
            <w:pPr>
              <w:rPr>
                <w:rFonts w:cs="Arial"/>
                <w:sz w:val="24"/>
              </w:rPr>
            </w:pPr>
            <w:r w:rsidRPr="00B87823">
              <w:rPr>
                <w:rFonts w:cs="Arial"/>
                <w:sz w:val="24"/>
              </w:rPr>
              <w:t xml:space="preserve">13.5. </w:t>
            </w:r>
            <w:r w:rsidR="00B06668">
              <w:rPr>
                <w:rFonts w:cs="Arial"/>
                <w:sz w:val="24"/>
              </w:rPr>
              <w:t>Исполнитель</w:t>
            </w:r>
            <w:r w:rsidR="00B06668" w:rsidRPr="00B87823">
              <w:rPr>
                <w:rFonts w:cs="Arial"/>
                <w:sz w:val="24"/>
              </w:rPr>
              <w:t xml:space="preserve"> </w:t>
            </w:r>
            <w:r w:rsidRPr="00B87823">
              <w:rPr>
                <w:rFonts w:cs="Arial"/>
                <w:sz w:val="24"/>
              </w:rPr>
              <w:t xml:space="preserve">самостоятельно получает в </w:t>
            </w:r>
            <w:proofErr w:type="spellStart"/>
            <w:r w:rsidRPr="00B87823">
              <w:rPr>
                <w:rFonts w:cs="Arial"/>
                <w:sz w:val="24"/>
              </w:rPr>
              <w:t>Росприроднадзор</w:t>
            </w:r>
            <w:proofErr w:type="spellEnd"/>
            <w:r w:rsidRPr="00B87823">
              <w:rPr>
                <w:rFonts w:cs="Arial"/>
                <w:sz w:val="24"/>
              </w:rPr>
              <w:t xml:space="preserve"> лимиты на размещение отходов производства и потребления и уплачивает в установленном порядке платежи за негативное воздействие на окружающую среду;</w:t>
            </w:r>
          </w:p>
          <w:p w14:paraId="5E3FA0C0" w14:textId="60074BB3" w:rsidR="00B87823" w:rsidRPr="00B87823" w:rsidRDefault="00B87823" w:rsidP="00B87823">
            <w:pPr>
              <w:rPr>
                <w:rFonts w:cs="Arial"/>
                <w:sz w:val="24"/>
              </w:rPr>
            </w:pPr>
            <w:r w:rsidRPr="00B87823">
              <w:rPr>
                <w:rFonts w:cs="Arial"/>
                <w:sz w:val="24"/>
              </w:rPr>
              <w:t xml:space="preserve">13.6.  Ориентировочные объемы работ </w:t>
            </w:r>
            <w:r w:rsidRPr="003C7793">
              <w:rPr>
                <w:rFonts w:cs="Arial"/>
                <w:sz w:val="24"/>
              </w:rPr>
              <w:t xml:space="preserve">по ремонту узлов УЭЦН Заказчика на 2019 – 2021 года представлены в </w:t>
            </w:r>
            <w:r w:rsidR="00EF39C0" w:rsidRPr="003C7793">
              <w:rPr>
                <w:rFonts w:cs="Arial"/>
                <w:sz w:val="24"/>
              </w:rPr>
              <w:t>(</w:t>
            </w:r>
            <w:r w:rsidRPr="003C7793">
              <w:rPr>
                <w:rFonts w:cs="Arial"/>
                <w:sz w:val="24"/>
              </w:rPr>
              <w:t xml:space="preserve">Приложении </w:t>
            </w:r>
            <w:r w:rsidR="00EF39C0" w:rsidRPr="003C7793">
              <w:rPr>
                <w:rFonts w:cs="Arial"/>
                <w:sz w:val="24"/>
              </w:rPr>
              <w:t xml:space="preserve">№ </w:t>
            </w:r>
            <w:r w:rsidRPr="003C7793">
              <w:rPr>
                <w:rFonts w:cs="Arial"/>
                <w:sz w:val="24"/>
              </w:rPr>
              <w:t>3.1.</w:t>
            </w:r>
            <w:r w:rsidR="00EF39C0" w:rsidRPr="003C7793">
              <w:rPr>
                <w:rFonts w:cs="Arial"/>
                <w:sz w:val="24"/>
              </w:rPr>
              <w:t>)</w:t>
            </w:r>
            <w:r w:rsidRPr="003C7793">
              <w:rPr>
                <w:rFonts w:cs="Arial"/>
                <w:sz w:val="24"/>
              </w:rPr>
              <w:t xml:space="preserve"> При необходимости Заказчик может изменять производственную</w:t>
            </w:r>
            <w:r w:rsidRPr="00B87823">
              <w:rPr>
                <w:rFonts w:cs="Arial"/>
                <w:sz w:val="24"/>
              </w:rPr>
              <w:t xml:space="preserve"> программу на будущий год, в зависимости от потребности в ремонте узлов УЭЦН, во второй половине предшествующего года;</w:t>
            </w:r>
          </w:p>
          <w:p w14:paraId="4A06C895" w14:textId="35F4B9B6" w:rsidR="00B87823" w:rsidRPr="00B87823" w:rsidRDefault="00B87823" w:rsidP="00B87823">
            <w:pPr>
              <w:rPr>
                <w:rFonts w:cs="Arial"/>
                <w:sz w:val="24"/>
              </w:rPr>
            </w:pPr>
            <w:r w:rsidRPr="00B87823">
              <w:rPr>
                <w:rFonts w:cs="Arial"/>
                <w:sz w:val="24"/>
              </w:rPr>
              <w:t xml:space="preserve"> 13.7. Ориентировочные суммы затрат на ремонт узлов УЭЦН Заказчика в 2019 – 2021 годах должны быть представлены </w:t>
            </w:r>
            <w:r w:rsidR="00B06668" w:rsidRPr="003C7793">
              <w:rPr>
                <w:rFonts w:cs="Arial"/>
                <w:sz w:val="24"/>
              </w:rPr>
              <w:t xml:space="preserve">Исполнителем </w:t>
            </w:r>
            <w:r w:rsidRPr="003C7793">
              <w:rPr>
                <w:rFonts w:cs="Arial"/>
                <w:sz w:val="24"/>
              </w:rPr>
              <w:t xml:space="preserve">в </w:t>
            </w:r>
            <w:r w:rsidR="00EF39C0" w:rsidRPr="003C7793">
              <w:rPr>
                <w:rFonts w:cs="Arial"/>
                <w:sz w:val="24"/>
              </w:rPr>
              <w:t>(</w:t>
            </w:r>
            <w:r w:rsidRPr="003C7793">
              <w:rPr>
                <w:rFonts w:cs="Arial"/>
                <w:sz w:val="24"/>
              </w:rPr>
              <w:t xml:space="preserve">Приложении </w:t>
            </w:r>
            <w:r w:rsidR="00EF39C0" w:rsidRPr="003C7793">
              <w:rPr>
                <w:rFonts w:cs="Arial"/>
                <w:sz w:val="24"/>
              </w:rPr>
              <w:t xml:space="preserve">№ </w:t>
            </w:r>
            <w:r w:rsidRPr="003C7793">
              <w:rPr>
                <w:rFonts w:cs="Arial"/>
                <w:sz w:val="24"/>
              </w:rPr>
              <w:t xml:space="preserve">2 Форма № 3, Приложении </w:t>
            </w:r>
            <w:r w:rsidR="00EF39C0" w:rsidRPr="003C7793">
              <w:rPr>
                <w:rFonts w:cs="Arial"/>
                <w:sz w:val="24"/>
              </w:rPr>
              <w:t xml:space="preserve"> № </w:t>
            </w:r>
            <w:r w:rsidRPr="003C7793">
              <w:rPr>
                <w:rFonts w:cs="Arial"/>
                <w:sz w:val="24"/>
              </w:rPr>
              <w:t>3.1.</w:t>
            </w:r>
            <w:r w:rsidR="00EF39C0" w:rsidRPr="003C7793">
              <w:rPr>
                <w:rFonts w:cs="Arial"/>
                <w:sz w:val="24"/>
              </w:rPr>
              <w:t>)</w:t>
            </w:r>
            <w:r w:rsidR="003C7793">
              <w:rPr>
                <w:rFonts w:cs="Arial"/>
                <w:sz w:val="24"/>
              </w:rPr>
              <w:t xml:space="preserve"> </w:t>
            </w:r>
            <w:r w:rsidR="003C7793" w:rsidRPr="003C7793">
              <w:rPr>
                <w:rFonts w:cs="Arial"/>
                <w:b/>
                <w:sz w:val="24"/>
              </w:rPr>
              <w:t xml:space="preserve">(Одно коммерческое предложение только на ремонт УЭЦН, </w:t>
            </w:r>
            <w:r w:rsidR="003C7793" w:rsidRPr="003C7793">
              <w:rPr>
                <w:rFonts w:cs="Arial"/>
                <w:b/>
                <w:sz w:val="24"/>
              </w:rPr>
              <w:lastRenderedPageBreak/>
              <w:t>второе коммерческое предложение только на Обслуживание УЭЦН).</w:t>
            </w:r>
            <w:r w:rsidR="003C7793">
              <w:rPr>
                <w:rFonts w:cs="Arial"/>
                <w:sz w:val="24"/>
              </w:rPr>
              <w:t xml:space="preserve"> </w:t>
            </w:r>
            <w:r w:rsidRPr="003C7793">
              <w:rPr>
                <w:rFonts w:cs="Arial"/>
                <w:sz w:val="24"/>
              </w:rPr>
              <w:t>Ориентировочные</w:t>
            </w:r>
            <w:r w:rsidRPr="00B87823">
              <w:rPr>
                <w:rFonts w:cs="Arial"/>
                <w:sz w:val="24"/>
              </w:rPr>
              <w:t xml:space="preserve"> суммы затрат могут изменяться в зависимости от изменения Заказчиком производственной программы;</w:t>
            </w:r>
          </w:p>
          <w:p w14:paraId="0149C603" w14:textId="43FA82A7" w:rsidR="00B87823" w:rsidRPr="003A3F9F" w:rsidRDefault="00B87823" w:rsidP="00B87823">
            <w:pPr>
              <w:rPr>
                <w:rFonts w:cs="Arial"/>
                <w:sz w:val="24"/>
              </w:rPr>
            </w:pPr>
            <w:r w:rsidRPr="00B87823">
              <w:rPr>
                <w:rFonts w:cs="Arial"/>
                <w:sz w:val="24"/>
              </w:rPr>
              <w:t xml:space="preserve">13.8. Расценки на </w:t>
            </w:r>
            <w:r w:rsidRPr="003A3F9F">
              <w:rPr>
                <w:rFonts w:cs="Arial"/>
                <w:sz w:val="24"/>
              </w:rPr>
              <w:t xml:space="preserve">ремонт по каждому узлу УЭЦН Заказчика должны быть представлены в </w:t>
            </w:r>
            <w:r w:rsidR="00EF39C0" w:rsidRPr="003A3F9F">
              <w:rPr>
                <w:rFonts w:cs="Arial"/>
                <w:sz w:val="24"/>
              </w:rPr>
              <w:t>(</w:t>
            </w:r>
            <w:r w:rsidRPr="003A3F9F">
              <w:rPr>
                <w:rFonts w:cs="Arial"/>
                <w:sz w:val="24"/>
              </w:rPr>
              <w:t xml:space="preserve">Приложении </w:t>
            </w:r>
            <w:r w:rsidR="00EF39C0" w:rsidRPr="003A3F9F">
              <w:rPr>
                <w:rFonts w:cs="Arial"/>
                <w:sz w:val="24"/>
              </w:rPr>
              <w:t xml:space="preserve">№ </w:t>
            </w:r>
            <w:r w:rsidRPr="003A3F9F">
              <w:rPr>
                <w:rFonts w:cs="Arial"/>
                <w:sz w:val="24"/>
              </w:rPr>
              <w:t>3.</w:t>
            </w:r>
            <w:r w:rsidR="00C00953" w:rsidRPr="003A3F9F">
              <w:rPr>
                <w:rFonts w:cs="Arial"/>
                <w:sz w:val="24"/>
              </w:rPr>
              <w:t>3</w:t>
            </w:r>
            <w:r w:rsidRPr="003A3F9F">
              <w:rPr>
                <w:rFonts w:cs="Arial"/>
                <w:sz w:val="24"/>
              </w:rPr>
              <w:t>.</w:t>
            </w:r>
            <w:r w:rsidR="00EF39C0" w:rsidRPr="003A3F9F">
              <w:rPr>
                <w:rFonts w:cs="Arial"/>
                <w:sz w:val="24"/>
              </w:rPr>
              <w:t>)</w:t>
            </w:r>
            <w:r w:rsidRPr="003A3F9F">
              <w:rPr>
                <w:rFonts w:cs="Arial"/>
                <w:sz w:val="24"/>
              </w:rPr>
              <w:t xml:space="preserve"> Расценки не должны изменяться на протяжении всего срока выполнения работ и должны предусматривать все затраты </w:t>
            </w:r>
            <w:r w:rsidR="00B06668" w:rsidRPr="003A3F9F">
              <w:rPr>
                <w:rFonts w:cs="Arial"/>
                <w:sz w:val="24"/>
              </w:rPr>
              <w:t>Исполнителя</w:t>
            </w:r>
            <w:r w:rsidRPr="003A3F9F">
              <w:rPr>
                <w:rFonts w:cs="Arial"/>
                <w:sz w:val="24"/>
              </w:rPr>
              <w:t>, которые могут возникнуть в результате выполнения работ;</w:t>
            </w:r>
          </w:p>
          <w:p w14:paraId="063E1851" w14:textId="129D66F9" w:rsidR="00B87823" w:rsidRPr="003A3F9F" w:rsidRDefault="00B87823" w:rsidP="00B87823">
            <w:pPr>
              <w:rPr>
                <w:rFonts w:cs="Arial"/>
                <w:sz w:val="24"/>
              </w:rPr>
            </w:pPr>
            <w:r w:rsidRPr="003A3F9F">
              <w:rPr>
                <w:rFonts w:cs="Arial"/>
                <w:sz w:val="24"/>
              </w:rPr>
              <w:t xml:space="preserve">13.9. Калькуляции затрат </w:t>
            </w:r>
            <w:r w:rsidR="00EF39C0" w:rsidRPr="003A3F9F">
              <w:rPr>
                <w:rFonts w:cs="Arial"/>
                <w:sz w:val="24"/>
              </w:rPr>
              <w:t>(</w:t>
            </w:r>
            <w:r w:rsidRPr="003A3F9F">
              <w:rPr>
                <w:rFonts w:cs="Arial"/>
                <w:sz w:val="24"/>
              </w:rPr>
              <w:t>Приложение</w:t>
            </w:r>
            <w:r w:rsidR="00EF39C0" w:rsidRPr="003A3F9F">
              <w:rPr>
                <w:rFonts w:cs="Arial"/>
                <w:sz w:val="24"/>
              </w:rPr>
              <w:t xml:space="preserve"> № </w:t>
            </w:r>
            <w:r w:rsidRPr="003A3F9F">
              <w:rPr>
                <w:rFonts w:cs="Arial"/>
                <w:sz w:val="24"/>
              </w:rPr>
              <w:t>3.</w:t>
            </w:r>
            <w:r w:rsidR="00C00953" w:rsidRPr="003A3F9F">
              <w:rPr>
                <w:rFonts w:cs="Arial"/>
                <w:sz w:val="24"/>
              </w:rPr>
              <w:t>5</w:t>
            </w:r>
            <w:proofErr w:type="gramStart"/>
            <w:r w:rsidR="00EF39C0" w:rsidRPr="003A3F9F">
              <w:rPr>
                <w:rFonts w:cs="Arial"/>
                <w:sz w:val="24"/>
              </w:rPr>
              <w:t>.</w:t>
            </w:r>
            <w:r w:rsidRPr="003A3F9F">
              <w:rPr>
                <w:rFonts w:cs="Arial"/>
                <w:sz w:val="24"/>
              </w:rPr>
              <w:t xml:space="preserve"> </w:t>
            </w:r>
            <w:r w:rsidR="00EF39C0" w:rsidRPr="003A3F9F">
              <w:rPr>
                <w:rFonts w:cs="Arial"/>
                <w:sz w:val="24"/>
              </w:rPr>
              <w:t>)</w:t>
            </w:r>
            <w:r w:rsidRPr="003A3F9F">
              <w:rPr>
                <w:rFonts w:cs="Arial"/>
                <w:sz w:val="24"/>
              </w:rPr>
              <w:t>на</w:t>
            </w:r>
            <w:proofErr w:type="gramEnd"/>
            <w:r w:rsidRPr="003A3F9F">
              <w:rPr>
                <w:rFonts w:cs="Arial"/>
                <w:sz w:val="24"/>
              </w:rPr>
              <w:t xml:space="preserve"> каждый узел УЭЦН, указанный в </w:t>
            </w:r>
            <w:r w:rsidR="00EF39C0" w:rsidRPr="003A3F9F">
              <w:rPr>
                <w:rFonts w:cs="Arial"/>
                <w:sz w:val="24"/>
              </w:rPr>
              <w:t>(</w:t>
            </w:r>
            <w:r w:rsidRPr="003A3F9F">
              <w:rPr>
                <w:rFonts w:cs="Arial"/>
                <w:sz w:val="24"/>
              </w:rPr>
              <w:t>Приложении</w:t>
            </w:r>
            <w:r w:rsidR="00EF39C0" w:rsidRPr="003A3F9F">
              <w:rPr>
                <w:rFonts w:cs="Arial"/>
                <w:sz w:val="24"/>
              </w:rPr>
              <w:t xml:space="preserve"> №</w:t>
            </w:r>
            <w:r w:rsidRPr="003A3F9F">
              <w:rPr>
                <w:rFonts w:cs="Arial"/>
                <w:sz w:val="24"/>
              </w:rPr>
              <w:t xml:space="preserve"> 3.1</w:t>
            </w:r>
            <w:r w:rsidR="00EF39C0" w:rsidRPr="003A3F9F">
              <w:rPr>
                <w:rFonts w:cs="Arial"/>
                <w:sz w:val="24"/>
              </w:rPr>
              <w:t>.)</w:t>
            </w:r>
            <w:r w:rsidRPr="003A3F9F">
              <w:rPr>
                <w:rFonts w:cs="Arial"/>
                <w:sz w:val="24"/>
              </w:rPr>
              <w:t>, должны быть представлены с окончательным коммерческим предложением на ремонт узлов УЭЦН;</w:t>
            </w:r>
          </w:p>
          <w:p w14:paraId="173789E3" w14:textId="77777777" w:rsidR="00B87823" w:rsidRPr="003A3F9F" w:rsidRDefault="00B87823" w:rsidP="00B87823">
            <w:pPr>
              <w:rPr>
                <w:rFonts w:cs="Arial"/>
                <w:sz w:val="24"/>
              </w:rPr>
            </w:pPr>
            <w:r w:rsidRPr="003A3F9F">
              <w:rPr>
                <w:rFonts w:cs="Arial"/>
                <w:sz w:val="24"/>
              </w:rPr>
              <w:t>13.10. Отсутствие предоплаты;</w:t>
            </w:r>
          </w:p>
          <w:p w14:paraId="48B179C0" w14:textId="3B840831" w:rsidR="00B87823" w:rsidRDefault="00B87823" w:rsidP="0056272F">
            <w:pPr>
              <w:rPr>
                <w:rFonts w:cs="Arial"/>
                <w:sz w:val="24"/>
              </w:rPr>
            </w:pPr>
            <w:r w:rsidRPr="003A3F9F">
              <w:rPr>
                <w:rFonts w:cs="Arial"/>
                <w:sz w:val="24"/>
              </w:rPr>
              <w:t>13.1</w:t>
            </w:r>
            <w:r w:rsidR="00A07D63" w:rsidRPr="003A3F9F">
              <w:rPr>
                <w:rFonts w:cs="Arial"/>
                <w:sz w:val="24"/>
              </w:rPr>
              <w:t>1</w:t>
            </w:r>
            <w:r w:rsidRPr="003A3F9F">
              <w:rPr>
                <w:rFonts w:cs="Arial"/>
                <w:sz w:val="24"/>
              </w:rPr>
              <w:t>. Штрафные санкции и ответственность за нарушение ПБ, ОТ и ООС представлены в</w:t>
            </w:r>
            <w:r w:rsidR="00EF39C0" w:rsidRPr="003A3F9F">
              <w:rPr>
                <w:rFonts w:cs="Arial"/>
                <w:sz w:val="24"/>
              </w:rPr>
              <w:t xml:space="preserve"> (</w:t>
            </w:r>
            <w:r w:rsidRPr="003A3F9F">
              <w:rPr>
                <w:rFonts w:cs="Arial"/>
                <w:sz w:val="24"/>
              </w:rPr>
              <w:t>Приложении</w:t>
            </w:r>
            <w:r w:rsidR="00EF39C0" w:rsidRPr="003A3F9F">
              <w:rPr>
                <w:rFonts w:cs="Arial"/>
                <w:sz w:val="24"/>
              </w:rPr>
              <w:t xml:space="preserve"> №</w:t>
            </w:r>
            <w:r w:rsidRPr="003A3F9F">
              <w:rPr>
                <w:rFonts w:cs="Arial"/>
                <w:sz w:val="24"/>
              </w:rPr>
              <w:t xml:space="preserve"> 4.</w:t>
            </w:r>
            <w:r w:rsidR="00EF39C0" w:rsidRPr="003A3F9F">
              <w:rPr>
                <w:rFonts w:cs="Arial"/>
                <w:sz w:val="24"/>
              </w:rPr>
              <w:t>).</w:t>
            </w:r>
          </w:p>
          <w:p w14:paraId="00331442" w14:textId="47BFE7EE" w:rsidR="009E53D2" w:rsidRPr="003A3F9F" w:rsidRDefault="009E53D2" w:rsidP="0056272F">
            <w:pPr>
              <w:rPr>
                <w:rFonts w:cs="Arial"/>
                <w:sz w:val="24"/>
              </w:rPr>
            </w:pPr>
            <w:r>
              <w:rPr>
                <w:rFonts w:cs="Arial"/>
                <w:sz w:val="24"/>
              </w:rPr>
              <w:t xml:space="preserve">13.12. </w:t>
            </w:r>
            <w:r w:rsidRPr="009E53D2">
              <w:rPr>
                <w:rFonts w:cs="Arial"/>
                <w:sz w:val="24"/>
              </w:rPr>
              <w:t>Порядок снижения стоимости выполненных работ Исполнителю при обнаружении технических и технологических нарушений.</w:t>
            </w:r>
            <w:r>
              <w:rPr>
                <w:rFonts w:cs="Arial"/>
                <w:sz w:val="24"/>
              </w:rPr>
              <w:t xml:space="preserve"> (Приложение № 6).</w:t>
            </w:r>
          </w:p>
          <w:p w14:paraId="5B98A2BB" w14:textId="0D5C3991" w:rsidR="00A07D63" w:rsidRDefault="00A07D63" w:rsidP="00A07D63">
            <w:pPr>
              <w:rPr>
                <w:rFonts w:eastAsia="Arial Unicode MS"/>
                <w:sz w:val="24"/>
              </w:rPr>
            </w:pPr>
            <w:r w:rsidRPr="003A3F9F">
              <w:rPr>
                <w:rFonts w:eastAsia="Arial Unicode MS"/>
                <w:sz w:val="24"/>
              </w:rPr>
              <w:t>13.1</w:t>
            </w:r>
            <w:r w:rsidR="009E53D2">
              <w:rPr>
                <w:rFonts w:eastAsia="Arial Unicode MS"/>
                <w:sz w:val="24"/>
              </w:rPr>
              <w:t>3</w:t>
            </w:r>
            <w:r w:rsidRPr="003A3F9F">
              <w:rPr>
                <w:rFonts w:eastAsia="Arial Unicode MS"/>
                <w:sz w:val="24"/>
              </w:rPr>
              <w:t>. Нахождение производственных баз в ХМАО</w:t>
            </w:r>
            <w:r w:rsidRPr="009F5B0A">
              <w:rPr>
                <w:rFonts w:eastAsia="Arial Unicode MS"/>
                <w:sz w:val="24"/>
              </w:rPr>
              <w:t>.</w:t>
            </w:r>
          </w:p>
          <w:p w14:paraId="09A7C624" w14:textId="3026A128" w:rsidR="00A07D63" w:rsidRPr="00A07D63" w:rsidRDefault="00A07D63" w:rsidP="00A07D63">
            <w:pPr>
              <w:rPr>
                <w:rFonts w:cs="Arial"/>
                <w:sz w:val="24"/>
              </w:rPr>
            </w:pPr>
            <w:r>
              <w:rPr>
                <w:rFonts w:cs="Arial"/>
                <w:sz w:val="24"/>
              </w:rPr>
              <w:t>13</w:t>
            </w:r>
            <w:r w:rsidRPr="00A07D63">
              <w:rPr>
                <w:rFonts w:cs="Arial"/>
                <w:sz w:val="24"/>
              </w:rPr>
              <w:t>.</w:t>
            </w:r>
            <w:r>
              <w:rPr>
                <w:rFonts w:cs="Arial"/>
                <w:sz w:val="24"/>
              </w:rPr>
              <w:t>1</w:t>
            </w:r>
            <w:r w:rsidR="009E53D2">
              <w:rPr>
                <w:rFonts w:cs="Arial"/>
                <w:sz w:val="24"/>
              </w:rPr>
              <w:t>4</w:t>
            </w:r>
            <w:r>
              <w:rPr>
                <w:rFonts w:cs="Arial"/>
                <w:sz w:val="24"/>
              </w:rPr>
              <w:t>.</w:t>
            </w:r>
            <w:r w:rsidRPr="00A07D63">
              <w:rPr>
                <w:rFonts w:cs="Arial"/>
                <w:sz w:val="24"/>
              </w:rPr>
              <w:tab/>
              <w:t>Ежегодное увеличение на 10% средней наработки на отказ (СНО) от зафиксированного значения на 01.01.201</w:t>
            </w:r>
            <w:r>
              <w:rPr>
                <w:rFonts w:cs="Arial"/>
                <w:sz w:val="24"/>
              </w:rPr>
              <w:t>9</w:t>
            </w:r>
            <w:r w:rsidRPr="00A07D63">
              <w:rPr>
                <w:rFonts w:cs="Arial"/>
                <w:sz w:val="24"/>
              </w:rPr>
              <w:t>г;</w:t>
            </w:r>
          </w:p>
          <w:p w14:paraId="0468FD44" w14:textId="2D4F250B" w:rsidR="00A07D63" w:rsidRPr="00A07D63" w:rsidRDefault="00A07D63" w:rsidP="00A07D63">
            <w:pPr>
              <w:rPr>
                <w:rFonts w:cs="Arial"/>
                <w:sz w:val="24"/>
              </w:rPr>
            </w:pPr>
            <w:r>
              <w:rPr>
                <w:rFonts w:cs="Arial"/>
                <w:sz w:val="24"/>
              </w:rPr>
              <w:t>13</w:t>
            </w:r>
            <w:r w:rsidRPr="00A07D63">
              <w:rPr>
                <w:rFonts w:cs="Arial"/>
                <w:sz w:val="24"/>
              </w:rPr>
              <w:t>.</w:t>
            </w:r>
            <w:r>
              <w:rPr>
                <w:rFonts w:cs="Arial"/>
                <w:sz w:val="24"/>
              </w:rPr>
              <w:t>1</w:t>
            </w:r>
            <w:r w:rsidR="009E53D2">
              <w:rPr>
                <w:rFonts w:cs="Arial"/>
                <w:sz w:val="24"/>
              </w:rPr>
              <w:t>5</w:t>
            </w:r>
            <w:r>
              <w:rPr>
                <w:rFonts w:cs="Arial"/>
                <w:sz w:val="24"/>
              </w:rPr>
              <w:t>.</w:t>
            </w:r>
            <w:r w:rsidRPr="00A07D63">
              <w:rPr>
                <w:rFonts w:cs="Arial"/>
                <w:sz w:val="24"/>
              </w:rPr>
              <w:tab/>
              <w:t>Отчетным периодом является промежуток времени с 25 числа предыдущего календарного месяца по 24 число отчетного месяца;</w:t>
            </w:r>
          </w:p>
          <w:p w14:paraId="4AC8D74B" w14:textId="2DD22C31" w:rsidR="00A07D63" w:rsidRPr="00A07D63" w:rsidRDefault="00A07D63" w:rsidP="00A07D63">
            <w:pPr>
              <w:rPr>
                <w:rFonts w:cs="Arial"/>
                <w:sz w:val="24"/>
              </w:rPr>
            </w:pPr>
            <w:r>
              <w:rPr>
                <w:rFonts w:cs="Arial"/>
                <w:sz w:val="24"/>
              </w:rPr>
              <w:t>13</w:t>
            </w:r>
            <w:r w:rsidRPr="00A07D63">
              <w:rPr>
                <w:rFonts w:cs="Arial"/>
                <w:sz w:val="24"/>
              </w:rPr>
              <w:t>.</w:t>
            </w:r>
            <w:r>
              <w:rPr>
                <w:rFonts w:cs="Arial"/>
                <w:sz w:val="24"/>
              </w:rPr>
              <w:t>1</w:t>
            </w:r>
            <w:r w:rsidR="009E53D2">
              <w:rPr>
                <w:rFonts w:cs="Arial"/>
                <w:sz w:val="24"/>
              </w:rPr>
              <w:t>6</w:t>
            </w:r>
            <w:r>
              <w:rPr>
                <w:rFonts w:cs="Arial"/>
                <w:sz w:val="24"/>
              </w:rPr>
              <w:t>.</w:t>
            </w:r>
            <w:r w:rsidRPr="00A07D63">
              <w:rPr>
                <w:rFonts w:cs="Arial"/>
                <w:sz w:val="24"/>
              </w:rPr>
              <w:tab/>
              <w:t xml:space="preserve">Количество суток обслуживания по одной скважине определяется как количество отработанных календарных дней с момента кнопочного пуска скважины до момента отключения кабеля от </w:t>
            </w:r>
            <w:proofErr w:type="spellStart"/>
            <w:r w:rsidRPr="00A07D63">
              <w:rPr>
                <w:rFonts w:cs="Arial"/>
                <w:sz w:val="24"/>
              </w:rPr>
              <w:t>клеммной</w:t>
            </w:r>
            <w:proofErr w:type="spellEnd"/>
            <w:r w:rsidRPr="00A07D63">
              <w:rPr>
                <w:rFonts w:cs="Arial"/>
                <w:sz w:val="24"/>
              </w:rPr>
              <w:t xml:space="preserve"> коробки минус одни сутки;</w:t>
            </w:r>
          </w:p>
          <w:p w14:paraId="15F83DED" w14:textId="645996C3" w:rsidR="00A07D63" w:rsidRPr="00A07D63" w:rsidRDefault="00A07D63" w:rsidP="00A07D63">
            <w:pPr>
              <w:rPr>
                <w:rFonts w:cs="Arial"/>
                <w:sz w:val="24"/>
              </w:rPr>
            </w:pPr>
            <w:r>
              <w:rPr>
                <w:rFonts w:cs="Arial"/>
                <w:sz w:val="24"/>
              </w:rPr>
              <w:t>13</w:t>
            </w:r>
            <w:r w:rsidRPr="00A07D63">
              <w:rPr>
                <w:rFonts w:cs="Arial"/>
                <w:sz w:val="24"/>
              </w:rPr>
              <w:t>.</w:t>
            </w:r>
            <w:r>
              <w:rPr>
                <w:rFonts w:cs="Arial"/>
                <w:sz w:val="24"/>
              </w:rPr>
              <w:t>1</w:t>
            </w:r>
            <w:r w:rsidR="009E53D2">
              <w:rPr>
                <w:rFonts w:cs="Arial"/>
                <w:sz w:val="24"/>
              </w:rPr>
              <w:t>7</w:t>
            </w:r>
            <w:r w:rsidRPr="00A07D63">
              <w:rPr>
                <w:rFonts w:cs="Arial"/>
                <w:sz w:val="24"/>
              </w:rPr>
              <w:tab/>
              <w:t>Стоимость обслуживания 1 (одного) комплекта УЭЦН за 1 (одни) сутки должна включать все затраты Исполнителя (накладные, транспортные и другие расходы, связанные с оказанием данной услуги) и не подлежит корректировке в сторону увеличения в течение всего срока действия договора;</w:t>
            </w:r>
          </w:p>
          <w:p w14:paraId="6F6C733A" w14:textId="158E3711" w:rsidR="00A07D63" w:rsidRPr="00B87823" w:rsidRDefault="00A07D63" w:rsidP="009E53D2">
            <w:pPr>
              <w:rPr>
                <w:rFonts w:cs="Arial"/>
                <w:sz w:val="24"/>
              </w:rPr>
            </w:pPr>
            <w:r w:rsidRPr="005B7CDA">
              <w:rPr>
                <w:rFonts w:cs="Arial"/>
                <w:sz w:val="24"/>
              </w:rPr>
              <w:t>13.1</w:t>
            </w:r>
            <w:r w:rsidR="009E53D2" w:rsidRPr="005B7CDA">
              <w:rPr>
                <w:rFonts w:cs="Arial"/>
                <w:sz w:val="24"/>
              </w:rPr>
              <w:t>8</w:t>
            </w:r>
            <w:r w:rsidRPr="005B7CDA">
              <w:rPr>
                <w:rFonts w:cs="Arial"/>
                <w:sz w:val="24"/>
              </w:rPr>
              <w:tab/>
              <w:t xml:space="preserve">Расчет стоимости суток обслуживания и стоимость работ по договору должен быть представлен согласно форме </w:t>
            </w:r>
            <w:r w:rsidR="00EF39C0" w:rsidRPr="005B7CDA">
              <w:rPr>
                <w:rFonts w:cs="Arial"/>
                <w:sz w:val="24"/>
              </w:rPr>
              <w:t>(</w:t>
            </w:r>
            <w:r w:rsidRPr="005B7CDA">
              <w:rPr>
                <w:rFonts w:cs="Arial"/>
                <w:sz w:val="24"/>
              </w:rPr>
              <w:t xml:space="preserve">Приложения </w:t>
            </w:r>
            <w:r w:rsidR="00EF39C0" w:rsidRPr="005B7CDA">
              <w:rPr>
                <w:rFonts w:cs="Arial"/>
                <w:sz w:val="24"/>
              </w:rPr>
              <w:t>№</w:t>
            </w:r>
            <w:r w:rsidR="00C00953" w:rsidRPr="005B7CDA">
              <w:rPr>
                <w:rFonts w:cs="Arial"/>
                <w:sz w:val="24"/>
              </w:rPr>
              <w:t xml:space="preserve"> 3.6</w:t>
            </w:r>
            <w:r w:rsidR="00EF39C0" w:rsidRPr="005B7CDA">
              <w:rPr>
                <w:rFonts w:cs="Arial"/>
                <w:sz w:val="24"/>
              </w:rPr>
              <w:t>.)</w:t>
            </w:r>
            <w:r w:rsidRPr="005B7CDA">
              <w:rPr>
                <w:rFonts w:cs="Arial"/>
                <w:sz w:val="24"/>
              </w:rPr>
              <w:t xml:space="preserve"> к Техническому заданию с учетом планируемых к выполнению объемов работ (Приложения </w:t>
            </w:r>
            <w:r w:rsidR="00C00953" w:rsidRPr="005B7CDA">
              <w:rPr>
                <w:rFonts w:cs="Arial"/>
                <w:sz w:val="24"/>
              </w:rPr>
              <w:t xml:space="preserve"> </w:t>
            </w:r>
            <w:r w:rsidR="00737ACD" w:rsidRPr="005B7CDA">
              <w:rPr>
                <w:rFonts w:cs="Arial"/>
                <w:sz w:val="24"/>
              </w:rPr>
              <w:t xml:space="preserve">№ </w:t>
            </w:r>
            <w:r w:rsidR="00C00953" w:rsidRPr="005B7CDA">
              <w:rPr>
                <w:rFonts w:cs="Arial"/>
                <w:sz w:val="24"/>
              </w:rPr>
              <w:t>3.2</w:t>
            </w:r>
            <w:r w:rsidRPr="005B7CDA">
              <w:rPr>
                <w:rFonts w:cs="Arial"/>
                <w:sz w:val="24"/>
              </w:rPr>
              <w:t xml:space="preserve"> к Техническому заданию).</w:t>
            </w:r>
          </w:p>
        </w:tc>
      </w:tr>
      <w:tr w:rsidR="002B1ECA" w:rsidRPr="00944862" w14:paraId="3742307B" w14:textId="77777777" w:rsidTr="002B1ECA">
        <w:trPr>
          <w:jc w:val="center"/>
        </w:trPr>
        <w:tc>
          <w:tcPr>
            <w:tcW w:w="2672" w:type="dxa"/>
            <w:tcBorders>
              <w:top w:val="single" w:sz="4" w:space="0" w:color="auto"/>
              <w:left w:val="single" w:sz="4" w:space="0" w:color="auto"/>
              <w:bottom w:val="single" w:sz="4" w:space="0" w:color="auto"/>
              <w:right w:val="single" w:sz="4" w:space="0" w:color="auto"/>
            </w:tcBorders>
          </w:tcPr>
          <w:p w14:paraId="0462E625" w14:textId="77777777" w:rsidR="002B1ECA" w:rsidRDefault="002B1ECA" w:rsidP="002B1ECA">
            <w:pPr>
              <w:rPr>
                <w:sz w:val="24"/>
              </w:rPr>
            </w:pPr>
            <w:r>
              <w:rPr>
                <w:sz w:val="24"/>
              </w:rPr>
              <w:lastRenderedPageBreak/>
              <w:t>14.</w:t>
            </w:r>
            <w:r w:rsidRPr="002B1ECA">
              <w:rPr>
                <w:sz w:val="24"/>
              </w:rPr>
              <w:t xml:space="preserve"> </w:t>
            </w:r>
            <w:r w:rsidRPr="00944862">
              <w:rPr>
                <w:sz w:val="24"/>
              </w:rPr>
              <w:t>Требования к</w:t>
            </w:r>
            <w:r>
              <w:rPr>
                <w:sz w:val="24"/>
              </w:rPr>
              <w:t xml:space="preserve"> экологическим параметрам работ</w:t>
            </w:r>
          </w:p>
        </w:tc>
        <w:tc>
          <w:tcPr>
            <w:tcW w:w="7489" w:type="dxa"/>
            <w:tcBorders>
              <w:top w:val="single" w:sz="4" w:space="0" w:color="auto"/>
              <w:left w:val="single" w:sz="4" w:space="0" w:color="auto"/>
              <w:bottom w:val="single" w:sz="4" w:space="0" w:color="auto"/>
              <w:right w:val="single" w:sz="4" w:space="0" w:color="auto"/>
            </w:tcBorders>
            <w:shd w:val="clear" w:color="auto" w:fill="auto"/>
          </w:tcPr>
          <w:p w14:paraId="6123D8D4" w14:textId="77777777" w:rsidR="002B1ECA" w:rsidRPr="002B1ECA" w:rsidRDefault="002B1ECA" w:rsidP="002B1ECA">
            <w:pPr>
              <w:rPr>
                <w:rFonts w:cs="Arial"/>
                <w:sz w:val="24"/>
              </w:rPr>
            </w:pPr>
            <w:r w:rsidRPr="002B1ECA">
              <w:rPr>
                <w:rFonts w:cs="Arial"/>
                <w:sz w:val="24"/>
              </w:rPr>
              <w:t>14.1. В соответствии с требованиями действующего законодательства, нормативных документов.</w:t>
            </w:r>
          </w:p>
        </w:tc>
      </w:tr>
      <w:tr w:rsidR="002B1ECA" w:rsidRPr="00E34951" w14:paraId="4BB4ECCE" w14:textId="77777777" w:rsidTr="002B1ECA">
        <w:trPr>
          <w:jc w:val="center"/>
        </w:trPr>
        <w:tc>
          <w:tcPr>
            <w:tcW w:w="2672" w:type="dxa"/>
            <w:tcBorders>
              <w:top w:val="single" w:sz="4" w:space="0" w:color="auto"/>
              <w:left w:val="single" w:sz="4" w:space="0" w:color="auto"/>
              <w:bottom w:val="single" w:sz="4" w:space="0" w:color="auto"/>
              <w:right w:val="single" w:sz="4" w:space="0" w:color="auto"/>
            </w:tcBorders>
          </w:tcPr>
          <w:p w14:paraId="014AB501" w14:textId="77777777" w:rsidR="002B1ECA" w:rsidRPr="002B1ECA" w:rsidRDefault="002B1ECA" w:rsidP="00DB3B95">
            <w:pPr>
              <w:rPr>
                <w:sz w:val="24"/>
              </w:rPr>
            </w:pPr>
            <w:r w:rsidRPr="002B1ECA">
              <w:rPr>
                <w:sz w:val="24"/>
              </w:rPr>
              <w:t>15. Заключительные положения</w:t>
            </w:r>
          </w:p>
        </w:tc>
        <w:tc>
          <w:tcPr>
            <w:tcW w:w="7489" w:type="dxa"/>
            <w:tcBorders>
              <w:top w:val="single" w:sz="4" w:space="0" w:color="auto"/>
              <w:left w:val="single" w:sz="4" w:space="0" w:color="auto"/>
              <w:bottom w:val="single" w:sz="4" w:space="0" w:color="auto"/>
              <w:right w:val="single" w:sz="4" w:space="0" w:color="auto"/>
            </w:tcBorders>
            <w:shd w:val="clear" w:color="auto" w:fill="auto"/>
          </w:tcPr>
          <w:p w14:paraId="2A0EA46E" w14:textId="77777777" w:rsidR="002B1ECA" w:rsidRPr="002B1ECA" w:rsidRDefault="002B1ECA" w:rsidP="00DB3B95">
            <w:pPr>
              <w:rPr>
                <w:rFonts w:cs="Arial"/>
                <w:sz w:val="24"/>
              </w:rPr>
            </w:pPr>
            <w:r w:rsidRPr="002B1ECA">
              <w:rPr>
                <w:rFonts w:cs="Arial"/>
                <w:sz w:val="24"/>
              </w:rPr>
              <w:t>15.1. В состав данного технического задания включены следующие приложения:</w:t>
            </w:r>
          </w:p>
          <w:p w14:paraId="0EC6EB3A" w14:textId="28528D6E" w:rsidR="002B1ECA" w:rsidRPr="002B1ECA" w:rsidRDefault="002B1ECA" w:rsidP="0039717B">
            <w:pPr>
              <w:widowControl w:val="0"/>
              <w:numPr>
                <w:ilvl w:val="0"/>
                <w:numId w:val="9"/>
              </w:numPr>
              <w:tabs>
                <w:tab w:val="left" w:pos="294"/>
                <w:tab w:val="left" w:pos="1592"/>
              </w:tabs>
              <w:adjustRightInd w:val="0"/>
              <w:ind w:left="0" w:firstLine="34"/>
              <w:textAlignment w:val="baseline"/>
              <w:rPr>
                <w:rFonts w:cs="Arial"/>
                <w:sz w:val="24"/>
              </w:rPr>
            </w:pPr>
            <w:r w:rsidRPr="002B1ECA">
              <w:rPr>
                <w:rFonts w:cs="Arial"/>
                <w:sz w:val="24"/>
              </w:rPr>
              <w:t>Приложение</w:t>
            </w:r>
            <w:r w:rsidR="0039717B">
              <w:rPr>
                <w:rFonts w:cs="Arial"/>
                <w:sz w:val="24"/>
              </w:rPr>
              <w:t xml:space="preserve"> </w:t>
            </w:r>
            <w:r w:rsidR="001D400B">
              <w:rPr>
                <w:rFonts w:cs="Arial"/>
                <w:sz w:val="24"/>
              </w:rPr>
              <w:t>№</w:t>
            </w:r>
            <w:r w:rsidR="0039717B">
              <w:rPr>
                <w:rFonts w:cs="Arial"/>
                <w:sz w:val="24"/>
              </w:rPr>
              <w:t xml:space="preserve"> </w:t>
            </w:r>
            <w:r w:rsidRPr="002B1ECA">
              <w:rPr>
                <w:rFonts w:cs="Arial"/>
                <w:sz w:val="24"/>
              </w:rPr>
              <w:t>1 – Перечень обязательных документов,</w:t>
            </w:r>
            <w:r w:rsidR="0039717B">
              <w:rPr>
                <w:rFonts w:cs="Arial"/>
                <w:sz w:val="24"/>
              </w:rPr>
              <w:t xml:space="preserve"> </w:t>
            </w:r>
            <w:r w:rsidRPr="002B1ECA">
              <w:rPr>
                <w:rFonts w:cs="Arial"/>
                <w:sz w:val="24"/>
              </w:rPr>
              <w:t>предъявляемых Претендентом на участие в тендере;</w:t>
            </w:r>
          </w:p>
          <w:p w14:paraId="003AD831" w14:textId="02088729" w:rsidR="002B1ECA" w:rsidRPr="002B1ECA" w:rsidRDefault="002B1ECA" w:rsidP="0039717B">
            <w:pPr>
              <w:widowControl w:val="0"/>
              <w:numPr>
                <w:ilvl w:val="0"/>
                <w:numId w:val="9"/>
              </w:numPr>
              <w:tabs>
                <w:tab w:val="left" w:pos="318"/>
              </w:tabs>
              <w:adjustRightInd w:val="0"/>
              <w:ind w:left="0" w:firstLine="34"/>
              <w:textAlignment w:val="baseline"/>
              <w:rPr>
                <w:rFonts w:cs="Arial"/>
                <w:sz w:val="24"/>
              </w:rPr>
            </w:pPr>
            <w:r w:rsidRPr="002B1ECA">
              <w:rPr>
                <w:rFonts w:cs="Arial"/>
                <w:sz w:val="24"/>
              </w:rPr>
              <w:t>Приложение</w:t>
            </w:r>
            <w:r w:rsidR="001D400B">
              <w:rPr>
                <w:rFonts w:cs="Arial"/>
                <w:sz w:val="24"/>
              </w:rPr>
              <w:t xml:space="preserve"> №</w:t>
            </w:r>
            <w:r w:rsidR="0039717B">
              <w:rPr>
                <w:rFonts w:cs="Arial"/>
                <w:sz w:val="24"/>
              </w:rPr>
              <w:t xml:space="preserve"> </w:t>
            </w:r>
            <w:r w:rsidRPr="002B1ECA">
              <w:rPr>
                <w:rFonts w:cs="Arial"/>
                <w:sz w:val="24"/>
              </w:rPr>
              <w:t>2 – Формы документов, обязательные для заполнения Претендентом на участие в тендере:</w:t>
            </w:r>
          </w:p>
          <w:p w14:paraId="6C848FE6" w14:textId="77777777" w:rsidR="002B1ECA" w:rsidRPr="002B1ECA" w:rsidRDefault="002B1ECA" w:rsidP="002B1ECA">
            <w:pPr>
              <w:widowControl w:val="0"/>
              <w:numPr>
                <w:ilvl w:val="0"/>
                <w:numId w:val="10"/>
              </w:numPr>
              <w:tabs>
                <w:tab w:val="left" w:pos="246"/>
              </w:tabs>
              <w:adjustRightInd w:val="0"/>
              <w:ind w:left="0" w:firstLine="34"/>
              <w:jc w:val="both"/>
              <w:textAlignment w:val="baseline"/>
              <w:rPr>
                <w:rFonts w:cs="Arial"/>
                <w:sz w:val="24"/>
              </w:rPr>
            </w:pPr>
            <w:r w:rsidRPr="002B1ECA">
              <w:rPr>
                <w:rFonts w:cs="Arial"/>
                <w:sz w:val="24"/>
              </w:rPr>
              <w:t>Форма №1 – Заявка на участие в Тендере;</w:t>
            </w:r>
          </w:p>
          <w:p w14:paraId="349166AD" w14:textId="77777777" w:rsidR="002B1ECA" w:rsidRPr="002B1ECA" w:rsidRDefault="002B1ECA" w:rsidP="002B1ECA">
            <w:pPr>
              <w:widowControl w:val="0"/>
              <w:numPr>
                <w:ilvl w:val="0"/>
                <w:numId w:val="10"/>
              </w:numPr>
              <w:tabs>
                <w:tab w:val="left" w:pos="246"/>
              </w:tabs>
              <w:adjustRightInd w:val="0"/>
              <w:ind w:left="0" w:firstLine="34"/>
              <w:jc w:val="both"/>
              <w:textAlignment w:val="baseline"/>
              <w:rPr>
                <w:rFonts w:cs="Arial"/>
                <w:sz w:val="24"/>
              </w:rPr>
            </w:pPr>
            <w:r w:rsidRPr="002B1ECA">
              <w:rPr>
                <w:rFonts w:cs="Arial"/>
                <w:sz w:val="24"/>
              </w:rPr>
              <w:t>Форма №2 – Анкета Претендента на участие в тендере;</w:t>
            </w:r>
          </w:p>
          <w:p w14:paraId="491CCBB2" w14:textId="77777777" w:rsidR="002B1ECA" w:rsidRPr="002B1ECA" w:rsidRDefault="002B1ECA" w:rsidP="002B1ECA">
            <w:pPr>
              <w:widowControl w:val="0"/>
              <w:numPr>
                <w:ilvl w:val="0"/>
                <w:numId w:val="10"/>
              </w:numPr>
              <w:tabs>
                <w:tab w:val="left" w:pos="246"/>
              </w:tabs>
              <w:adjustRightInd w:val="0"/>
              <w:ind w:left="0" w:firstLine="34"/>
              <w:jc w:val="both"/>
              <w:textAlignment w:val="baseline"/>
              <w:rPr>
                <w:rFonts w:cs="Arial"/>
                <w:sz w:val="24"/>
              </w:rPr>
            </w:pPr>
            <w:r w:rsidRPr="002B1ECA">
              <w:rPr>
                <w:rFonts w:cs="Arial"/>
                <w:sz w:val="24"/>
              </w:rPr>
              <w:t>Форма №3 – Коммерческое предложение;</w:t>
            </w:r>
          </w:p>
          <w:p w14:paraId="70BF4520" w14:textId="77777777" w:rsidR="002B1ECA" w:rsidRPr="002B1ECA" w:rsidRDefault="002B1ECA" w:rsidP="002B1ECA">
            <w:pPr>
              <w:widowControl w:val="0"/>
              <w:numPr>
                <w:ilvl w:val="0"/>
                <w:numId w:val="10"/>
              </w:numPr>
              <w:tabs>
                <w:tab w:val="left" w:pos="246"/>
              </w:tabs>
              <w:adjustRightInd w:val="0"/>
              <w:ind w:left="0" w:firstLine="34"/>
              <w:jc w:val="both"/>
              <w:textAlignment w:val="baseline"/>
              <w:rPr>
                <w:rFonts w:cs="Arial"/>
                <w:sz w:val="24"/>
              </w:rPr>
            </w:pPr>
            <w:r w:rsidRPr="002B1ECA">
              <w:rPr>
                <w:rFonts w:cs="Arial"/>
                <w:sz w:val="24"/>
              </w:rPr>
              <w:t>Форма №4 – Основные сведения о Претенденте на участие в тендере;</w:t>
            </w:r>
          </w:p>
          <w:p w14:paraId="74CBD82E" w14:textId="06D96AB3" w:rsidR="002B1ECA" w:rsidRPr="00410A2E" w:rsidRDefault="002B1ECA" w:rsidP="002B1ECA">
            <w:pPr>
              <w:widowControl w:val="0"/>
              <w:numPr>
                <w:ilvl w:val="0"/>
                <w:numId w:val="9"/>
              </w:numPr>
              <w:tabs>
                <w:tab w:val="left" w:pos="264"/>
              </w:tabs>
              <w:adjustRightInd w:val="0"/>
              <w:ind w:left="0" w:firstLine="0"/>
              <w:jc w:val="both"/>
              <w:textAlignment w:val="baseline"/>
              <w:rPr>
                <w:rFonts w:cs="Arial"/>
                <w:sz w:val="24"/>
              </w:rPr>
            </w:pPr>
            <w:r w:rsidRPr="00410A2E">
              <w:rPr>
                <w:rFonts w:cs="Arial"/>
                <w:sz w:val="24"/>
              </w:rPr>
              <w:t>Приложение</w:t>
            </w:r>
            <w:r w:rsidR="0039717B" w:rsidRPr="00410A2E">
              <w:rPr>
                <w:rFonts w:cs="Arial"/>
                <w:sz w:val="24"/>
              </w:rPr>
              <w:t xml:space="preserve"> №</w:t>
            </w:r>
            <w:r w:rsidRPr="00410A2E">
              <w:rPr>
                <w:rFonts w:cs="Arial"/>
                <w:sz w:val="24"/>
              </w:rPr>
              <w:t xml:space="preserve"> 3 </w:t>
            </w:r>
            <w:r w:rsidR="00C1140D">
              <w:rPr>
                <w:rFonts w:cs="Arial"/>
                <w:sz w:val="24"/>
              </w:rPr>
              <w:t>-</w:t>
            </w:r>
            <w:r w:rsidRPr="00410A2E">
              <w:rPr>
                <w:rFonts w:cs="Arial"/>
                <w:sz w:val="24"/>
              </w:rPr>
              <w:t xml:space="preserve"> Техническое задание;</w:t>
            </w:r>
          </w:p>
          <w:p w14:paraId="4B314AC8" w14:textId="73AE755D" w:rsidR="002B1ECA" w:rsidRPr="00A72404" w:rsidRDefault="002B1ECA" w:rsidP="00EF39C0">
            <w:pPr>
              <w:widowControl w:val="0"/>
              <w:numPr>
                <w:ilvl w:val="0"/>
                <w:numId w:val="9"/>
              </w:numPr>
              <w:tabs>
                <w:tab w:val="left" w:pos="264"/>
              </w:tabs>
              <w:adjustRightInd w:val="0"/>
              <w:ind w:left="0" w:firstLine="0"/>
              <w:textAlignment w:val="baseline"/>
              <w:rPr>
                <w:rFonts w:cs="Arial"/>
                <w:sz w:val="24"/>
              </w:rPr>
            </w:pPr>
            <w:r w:rsidRPr="00A72404">
              <w:rPr>
                <w:rFonts w:cs="Arial"/>
                <w:sz w:val="24"/>
              </w:rPr>
              <w:t xml:space="preserve">Приложение </w:t>
            </w:r>
            <w:r w:rsidR="00C1140D" w:rsidRPr="00A72404">
              <w:rPr>
                <w:rFonts w:cs="Arial"/>
                <w:sz w:val="24"/>
              </w:rPr>
              <w:t xml:space="preserve">№ </w:t>
            </w:r>
            <w:r w:rsidRPr="00A72404">
              <w:rPr>
                <w:rFonts w:cs="Arial"/>
                <w:sz w:val="24"/>
              </w:rPr>
              <w:t xml:space="preserve">3.1 </w:t>
            </w:r>
            <w:r w:rsidR="00C1140D" w:rsidRPr="00A72404">
              <w:rPr>
                <w:rFonts w:cs="Arial"/>
                <w:sz w:val="24"/>
              </w:rPr>
              <w:t>-</w:t>
            </w:r>
            <w:r w:rsidRPr="00A72404">
              <w:rPr>
                <w:rFonts w:cs="Arial"/>
                <w:sz w:val="24"/>
              </w:rPr>
              <w:t xml:space="preserve"> </w:t>
            </w:r>
            <w:r w:rsidR="00C1140D" w:rsidRPr="00A72404">
              <w:rPr>
                <w:rFonts w:cs="Arial"/>
                <w:sz w:val="24"/>
              </w:rPr>
              <w:t>Ориентировочный объём и номенклатура работ по ремонту  установок электроцентробежных насосов (УЭЦН)</w:t>
            </w:r>
            <w:r w:rsidRPr="00A72404">
              <w:rPr>
                <w:rFonts w:cs="Arial"/>
                <w:sz w:val="24"/>
              </w:rPr>
              <w:t>;</w:t>
            </w:r>
          </w:p>
          <w:p w14:paraId="7228894E" w14:textId="70FD5814" w:rsidR="00C1140D" w:rsidRPr="00A72404" w:rsidRDefault="00C1140D" w:rsidP="00EF39C0">
            <w:pPr>
              <w:widowControl w:val="0"/>
              <w:numPr>
                <w:ilvl w:val="0"/>
                <w:numId w:val="9"/>
              </w:numPr>
              <w:tabs>
                <w:tab w:val="left" w:pos="264"/>
              </w:tabs>
              <w:adjustRightInd w:val="0"/>
              <w:ind w:left="0" w:firstLine="0"/>
              <w:textAlignment w:val="baseline"/>
              <w:rPr>
                <w:rFonts w:cs="Arial"/>
                <w:sz w:val="24"/>
              </w:rPr>
            </w:pPr>
            <w:r w:rsidRPr="00A72404">
              <w:rPr>
                <w:rFonts w:cs="Arial"/>
                <w:sz w:val="24"/>
              </w:rPr>
              <w:t xml:space="preserve">Приложение № 3.2 </w:t>
            </w:r>
            <w:r w:rsidR="00EF39C0" w:rsidRPr="00A72404">
              <w:rPr>
                <w:rFonts w:cs="Arial"/>
                <w:sz w:val="24"/>
              </w:rPr>
              <w:t xml:space="preserve">–Ориентировочный </w:t>
            </w:r>
            <w:proofErr w:type="spellStart"/>
            <w:r w:rsidR="00EF39C0" w:rsidRPr="00A72404">
              <w:rPr>
                <w:rFonts w:cs="Arial"/>
                <w:sz w:val="24"/>
              </w:rPr>
              <w:t>обьем</w:t>
            </w:r>
            <w:proofErr w:type="spellEnd"/>
            <w:r w:rsidR="00EF39C0" w:rsidRPr="00A72404">
              <w:rPr>
                <w:rFonts w:cs="Arial"/>
                <w:sz w:val="24"/>
              </w:rPr>
              <w:t xml:space="preserve"> и номенклатура работ по обслуживанию устано</w:t>
            </w:r>
            <w:r w:rsidR="00290CC5" w:rsidRPr="00A72404">
              <w:rPr>
                <w:rFonts w:cs="Arial"/>
                <w:sz w:val="24"/>
              </w:rPr>
              <w:t>вок электроцентробежных насосов</w:t>
            </w:r>
            <w:r w:rsidR="00737ACD" w:rsidRPr="00A72404">
              <w:rPr>
                <w:rFonts w:cs="Arial"/>
                <w:sz w:val="24"/>
              </w:rPr>
              <w:t>;</w:t>
            </w:r>
          </w:p>
          <w:p w14:paraId="3D0EAE0D" w14:textId="7D0092E8" w:rsidR="002B1ECA" w:rsidRPr="00A72404" w:rsidRDefault="002B1ECA" w:rsidP="002B1ECA">
            <w:pPr>
              <w:widowControl w:val="0"/>
              <w:numPr>
                <w:ilvl w:val="0"/>
                <w:numId w:val="9"/>
              </w:numPr>
              <w:tabs>
                <w:tab w:val="left" w:pos="264"/>
              </w:tabs>
              <w:adjustRightInd w:val="0"/>
              <w:ind w:left="0" w:firstLine="0"/>
              <w:jc w:val="both"/>
              <w:textAlignment w:val="baseline"/>
              <w:rPr>
                <w:rFonts w:cs="Arial"/>
                <w:sz w:val="24"/>
              </w:rPr>
            </w:pPr>
            <w:r w:rsidRPr="00A72404">
              <w:rPr>
                <w:rFonts w:cs="Arial"/>
                <w:sz w:val="24"/>
              </w:rPr>
              <w:t>Приложение</w:t>
            </w:r>
            <w:r w:rsidR="00737ACD" w:rsidRPr="00A72404">
              <w:rPr>
                <w:rFonts w:cs="Arial"/>
                <w:sz w:val="24"/>
              </w:rPr>
              <w:t xml:space="preserve"> № </w:t>
            </w:r>
            <w:r w:rsidRPr="00A72404">
              <w:rPr>
                <w:rFonts w:cs="Arial"/>
                <w:sz w:val="24"/>
              </w:rPr>
              <w:t>3.</w:t>
            </w:r>
            <w:r w:rsidR="00737ACD" w:rsidRPr="00A72404">
              <w:rPr>
                <w:rFonts w:cs="Arial"/>
                <w:sz w:val="24"/>
              </w:rPr>
              <w:t>3</w:t>
            </w:r>
            <w:r w:rsidRPr="00A72404">
              <w:rPr>
                <w:rFonts w:cs="Arial"/>
                <w:sz w:val="24"/>
              </w:rPr>
              <w:t xml:space="preserve"> </w:t>
            </w:r>
            <w:r w:rsidR="00737ACD" w:rsidRPr="00A72404">
              <w:rPr>
                <w:rFonts w:cs="Arial"/>
                <w:sz w:val="24"/>
              </w:rPr>
              <w:t xml:space="preserve">– Стоимость работ по ремонту установок </w:t>
            </w:r>
            <w:r w:rsidR="00737ACD" w:rsidRPr="00A72404">
              <w:rPr>
                <w:rFonts w:cs="Arial"/>
                <w:sz w:val="24"/>
              </w:rPr>
              <w:lastRenderedPageBreak/>
              <w:t>электроцентробежных насосов (УЭЦН)</w:t>
            </w:r>
            <w:r w:rsidRPr="00A72404">
              <w:rPr>
                <w:rFonts w:cs="Arial"/>
                <w:sz w:val="24"/>
              </w:rPr>
              <w:t>;</w:t>
            </w:r>
          </w:p>
          <w:p w14:paraId="773808ED" w14:textId="0F501982" w:rsidR="002B1ECA" w:rsidRPr="00A72404" w:rsidRDefault="002B1ECA" w:rsidP="002B1ECA">
            <w:pPr>
              <w:widowControl w:val="0"/>
              <w:numPr>
                <w:ilvl w:val="0"/>
                <w:numId w:val="9"/>
              </w:numPr>
              <w:tabs>
                <w:tab w:val="left" w:pos="264"/>
              </w:tabs>
              <w:adjustRightInd w:val="0"/>
              <w:ind w:left="0" w:firstLine="0"/>
              <w:jc w:val="both"/>
              <w:textAlignment w:val="baseline"/>
              <w:rPr>
                <w:rFonts w:cs="Arial"/>
                <w:sz w:val="24"/>
              </w:rPr>
            </w:pPr>
            <w:r w:rsidRPr="00A72404">
              <w:rPr>
                <w:rFonts w:cs="Arial"/>
                <w:sz w:val="24"/>
              </w:rPr>
              <w:t xml:space="preserve">Приложение </w:t>
            </w:r>
            <w:r w:rsidR="00737ACD" w:rsidRPr="00A72404">
              <w:rPr>
                <w:rFonts w:cs="Arial"/>
                <w:sz w:val="24"/>
              </w:rPr>
              <w:t xml:space="preserve">№ </w:t>
            </w:r>
            <w:r w:rsidRPr="00A72404">
              <w:rPr>
                <w:rFonts w:cs="Arial"/>
                <w:sz w:val="24"/>
              </w:rPr>
              <w:t>3.</w:t>
            </w:r>
            <w:r w:rsidR="00737ACD" w:rsidRPr="00A72404">
              <w:rPr>
                <w:rFonts w:cs="Arial"/>
                <w:sz w:val="24"/>
              </w:rPr>
              <w:t>4</w:t>
            </w:r>
            <w:r w:rsidRPr="00A72404">
              <w:rPr>
                <w:rFonts w:cs="Arial"/>
                <w:sz w:val="24"/>
              </w:rPr>
              <w:t xml:space="preserve"> – Согласие участника с </w:t>
            </w:r>
            <w:r w:rsidR="00737ACD" w:rsidRPr="00A72404">
              <w:rPr>
                <w:rFonts w:cs="Arial"/>
                <w:sz w:val="24"/>
              </w:rPr>
              <w:t>техническим заданием.</w:t>
            </w:r>
          </w:p>
          <w:p w14:paraId="3BBB74FE" w14:textId="0EEF4461" w:rsidR="002B1ECA" w:rsidRPr="00A72404" w:rsidRDefault="002B1ECA" w:rsidP="002B1ECA">
            <w:pPr>
              <w:widowControl w:val="0"/>
              <w:numPr>
                <w:ilvl w:val="0"/>
                <w:numId w:val="9"/>
              </w:numPr>
              <w:tabs>
                <w:tab w:val="left" w:pos="264"/>
              </w:tabs>
              <w:adjustRightInd w:val="0"/>
              <w:ind w:left="0" w:firstLine="0"/>
              <w:jc w:val="both"/>
              <w:textAlignment w:val="baseline"/>
              <w:rPr>
                <w:rFonts w:cs="Arial"/>
                <w:sz w:val="24"/>
              </w:rPr>
            </w:pPr>
            <w:r w:rsidRPr="00A72404">
              <w:rPr>
                <w:rFonts w:cs="Arial"/>
                <w:sz w:val="24"/>
              </w:rPr>
              <w:t xml:space="preserve">Приложение </w:t>
            </w:r>
            <w:r w:rsidR="00737ACD" w:rsidRPr="00A72404">
              <w:rPr>
                <w:rFonts w:cs="Arial"/>
                <w:sz w:val="24"/>
              </w:rPr>
              <w:t xml:space="preserve">№ </w:t>
            </w:r>
            <w:r w:rsidRPr="00A72404">
              <w:rPr>
                <w:rFonts w:cs="Arial"/>
                <w:sz w:val="24"/>
              </w:rPr>
              <w:t>3.</w:t>
            </w:r>
            <w:r w:rsidR="00737ACD" w:rsidRPr="00A72404">
              <w:rPr>
                <w:rFonts w:cs="Arial"/>
                <w:sz w:val="24"/>
              </w:rPr>
              <w:t>5</w:t>
            </w:r>
            <w:r w:rsidRPr="00A72404">
              <w:rPr>
                <w:rFonts w:cs="Arial"/>
                <w:sz w:val="24"/>
              </w:rPr>
              <w:t xml:space="preserve"> - Калькуляция затрат </w:t>
            </w:r>
            <w:r w:rsidR="00737ACD" w:rsidRPr="00A72404">
              <w:rPr>
                <w:rFonts w:cs="Arial"/>
                <w:sz w:val="24"/>
              </w:rPr>
              <w:t xml:space="preserve">на ремонт </w:t>
            </w:r>
            <w:r w:rsidRPr="00A72404">
              <w:rPr>
                <w:rFonts w:cs="Arial"/>
                <w:sz w:val="24"/>
              </w:rPr>
              <w:t>по каждому узлу УЭЦН;</w:t>
            </w:r>
          </w:p>
          <w:p w14:paraId="31ED3F5E" w14:textId="5DB0EACC" w:rsidR="00737ACD" w:rsidRPr="00A72404" w:rsidRDefault="00737ACD" w:rsidP="002B1ECA">
            <w:pPr>
              <w:widowControl w:val="0"/>
              <w:numPr>
                <w:ilvl w:val="0"/>
                <w:numId w:val="9"/>
              </w:numPr>
              <w:tabs>
                <w:tab w:val="left" w:pos="264"/>
              </w:tabs>
              <w:adjustRightInd w:val="0"/>
              <w:ind w:left="0" w:firstLine="0"/>
              <w:jc w:val="both"/>
              <w:textAlignment w:val="baseline"/>
              <w:rPr>
                <w:rFonts w:cs="Arial"/>
                <w:sz w:val="24"/>
              </w:rPr>
            </w:pPr>
            <w:r w:rsidRPr="00A72404">
              <w:rPr>
                <w:rFonts w:cs="Arial"/>
                <w:sz w:val="24"/>
              </w:rPr>
              <w:t>Приложение №3.6- Калькуляция затрат на работы по обслуживанию УЭЦН;</w:t>
            </w:r>
          </w:p>
          <w:p w14:paraId="218408B8" w14:textId="0C1F00E7" w:rsidR="002B1ECA" w:rsidRPr="00A72404" w:rsidRDefault="00737ACD" w:rsidP="00E036BA">
            <w:pPr>
              <w:widowControl w:val="0"/>
              <w:numPr>
                <w:ilvl w:val="0"/>
                <w:numId w:val="9"/>
              </w:numPr>
              <w:tabs>
                <w:tab w:val="left" w:pos="264"/>
                <w:tab w:val="left" w:pos="317"/>
              </w:tabs>
              <w:adjustRightInd w:val="0"/>
              <w:ind w:left="0" w:firstLine="0"/>
              <w:jc w:val="both"/>
              <w:textAlignment w:val="baseline"/>
              <w:rPr>
                <w:rFonts w:cs="Arial"/>
                <w:sz w:val="24"/>
              </w:rPr>
            </w:pPr>
            <w:r w:rsidRPr="00A72404">
              <w:rPr>
                <w:rFonts w:cs="Arial"/>
                <w:sz w:val="24"/>
              </w:rPr>
              <w:t xml:space="preserve"> </w:t>
            </w:r>
            <w:r w:rsidR="002B1ECA" w:rsidRPr="00A72404">
              <w:rPr>
                <w:rFonts w:cs="Arial"/>
                <w:sz w:val="24"/>
              </w:rPr>
              <w:t>Приложение</w:t>
            </w:r>
            <w:r w:rsidRPr="00A72404">
              <w:rPr>
                <w:rFonts w:cs="Arial"/>
                <w:sz w:val="24"/>
              </w:rPr>
              <w:t xml:space="preserve"> № </w:t>
            </w:r>
            <w:r w:rsidR="002B1ECA" w:rsidRPr="00A72404">
              <w:rPr>
                <w:rFonts w:cs="Arial"/>
                <w:sz w:val="24"/>
              </w:rPr>
              <w:t>4 – Штрафные санкции, ответственность за нарушение ОТ, ПБ и ООС;</w:t>
            </w:r>
          </w:p>
          <w:p w14:paraId="614F4984" w14:textId="249440F3" w:rsidR="002B1ECA" w:rsidRPr="00A72404" w:rsidRDefault="00290CC5" w:rsidP="00E036BA">
            <w:pPr>
              <w:widowControl w:val="0"/>
              <w:numPr>
                <w:ilvl w:val="0"/>
                <w:numId w:val="9"/>
              </w:numPr>
              <w:tabs>
                <w:tab w:val="left" w:pos="264"/>
                <w:tab w:val="left" w:pos="317"/>
              </w:tabs>
              <w:adjustRightInd w:val="0"/>
              <w:ind w:left="0" w:firstLine="0"/>
              <w:jc w:val="both"/>
              <w:textAlignment w:val="baseline"/>
              <w:rPr>
                <w:rFonts w:cs="Arial"/>
                <w:sz w:val="24"/>
              </w:rPr>
            </w:pPr>
            <w:r w:rsidRPr="00A72404">
              <w:rPr>
                <w:rFonts w:cs="Arial"/>
                <w:sz w:val="24"/>
              </w:rPr>
              <w:t xml:space="preserve"> </w:t>
            </w:r>
            <w:r w:rsidR="002B1ECA" w:rsidRPr="00A72404">
              <w:rPr>
                <w:rFonts w:cs="Arial"/>
                <w:sz w:val="24"/>
              </w:rPr>
              <w:t xml:space="preserve">Приложение </w:t>
            </w:r>
            <w:r w:rsidRPr="00A72404">
              <w:rPr>
                <w:rFonts w:cs="Arial"/>
                <w:sz w:val="24"/>
              </w:rPr>
              <w:t xml:space="preserve">№ </w:t>
            </w:r>
            <w:r w:rsidR="002B1ECA" w:rsidRPr="00A72404">
              <w:rPr>
                <w:rFonts w:cs="Arial"/>
                <w:sz w:val="24"/>
              </w:rPr>
              <w:t>5 – Политика в области ОТ, ПБ, ООС;</w:t>
            </w:r>
          </w:p>
          <w:p w14:paraId="32854052" w14:textId="404F8E14" w:rsidR="00290CC5" w:rsidRPr="00A72404" w:rsidRDefault="00290CC5" w:rsidP="00E036BA">
            <w:pPr>
              <w:widowControl w:val="0"/>
              <w:numPr>
                <w:ilvl w:val="0"/>
                <w:numId w:val="9"/>
              </w:numPr>
              <w:tabs>
                <w:tab w:val="left" w:pos="264"/>
                <w:tab w:val="left" w:pos="317"/>
              </w:tabs>
              <w:adjustRightInd w:val="0"/>
              <w:ind w:left="0" w:firstLine="0"/>
              <w:jc w:val="both"/>
              <w:textAlignment w:val="baseline"/>
              <w:rPr>
                <w:rFonts w:cs="Arial"/>
                <w:sz w:val="24"/>
              </w:rPr>
            </w:pPr>
            <w:r w:rsidRPr="00A72404">
              <w:rPr>
                <w:rFonts w:cs="Arial"/>
                <w:sz w:val="24"/>
              </w:rPr>
              <w:t>Приложение № 6 – Порядок снижения стоимости выполненных работ Исполнителю при обнаружении технических и технологических нарушений.</w:t>
            </w:r>
          </w:p>
          <w:p w14:paraId="04475CF9" w14:textId="38A2E5A8" w:rsidR="00290CC5" w:rsidRPr="00A72404" w:rsidRDefault="00290CC5" w:rsidP="00E036BA">
            <w:pPr>
              <w:widowControl w:val="0"/>
              <w:numPr>
                <w:ilvl w:val="0"/>
                <w:numId w:val="9"/>
              </w:numPr>
              <w:tabs>
                <w:tab w:val="left" w:pos="264"/>
                <w:tab w:val="left" w:pos="317"/>
              </w:tabs>
              <w:adjustRightInd w:val="0"/>
              <w:ind w:left="0" w:firstLine="0"/>
              <w:jc w:val="both"/>
              <w:textAlignment w:val="baseline"/>
              <w:rPr>
                <w:rFonts w:cs="Arial"/>
                <w:sz w:val="24"/>
              </w:rPr>
            </w:pPr>
            <w:r w:rsidRPr="00A72404">
              <w:rPr>
                <w:rFonts w:cs="Arial"/>
                <w:sz w:val="24"/>
              </w:rPr>
              <w:t xml:space="preserve">Приложение №7 – Положение о пропускном и </w:t>
            </w:r>
            <w:proofErr w:type="spellStart"/>
            <w:r w:rsidRPr="00A72404">
              <w:rPr>
                <w:rFonts w:cs="Arial"/>
                <w:sz w:val="24"/>
              </w:rPr>
              <w:t>внутриобьектовом</w:t>
            </w:r>
            <w:proofErr w:type="spellEnd"/>
            <w:r w:rsidRPr="00A72404">
              <w:rPr>
                <w:rFonts w:cs="Arial"/>
                <w:sz w:val="24"/>
              </w:rPr>
              <w:t xml:space="preserve"> режимах ООО «КанБайкал;</w:t>
            </w:r>
          </w:p>
          <w:p w14:paraId="60380C23" w14:textId="4ABC3B36" w:rsidR="00B318CF" w:rsidRPr="00A72404" w:rsidRDefault="00B318CF" w:rsidP="00E036BA">
            <w:pPr>
              <w:widowControl w:val="0"/>
              <w:numPr>
                <w:ilvl w:val="0"/>
                <w:numId w:val="9"/>
              </w:numPr>
              <w:tabs>
                <w:tab w:val="left" w:pos="264"/>
                <w:tab w:val="left" w:pos="317"/>
              </w:tabs>
              <w:adjustRightInd w:val="0"/>
              <w:ind w:left="0" w:firstLine="0"/>
              <w:jc w:val="both"/>
              <w:textAlignment w:val="baseline"/>
              <w:rPr>
                <w:rFonts w:cs="Arial"/>
                <w:sz w:val="24"/>
              </w:rPr>
            </w:pPr>
            <w:r w:rsidRPr="00A72404">
              <w:rPr>
                <w:rFonts w:cs="Arial"/>
                <w:sz w:val="24"/>
              </w:rPr>
              <w:t xml:space="preserve">Приложение № 8 – Фомы по оперативному учету кабеля; </w:t>
            </w:r>
          </w:p>
          <w:p w14:paraId="39C44284" w14:textId="68C8FFF0" w:rsidR="002B1ECA" w:rsidRPr="00A72404" w:rsidRDefault="002B1ECA" w:rsidP="002B1ECA">
            <w:pPr>
              <w:rPr>
                <w:rFonts w:cs="Arial"/>
                <w:sz w:val="24"/>
              </w:rPr>
            </w:pPr>
            <w:r w:rsidRPr="00A72404">
              <w:rPr>
                <w:rFonts w:cs="Arial"/>
                <w:sz w:val="24"/>
              </w:rPr>
              <w:t xml:space="preserve">10. Приложение </w:t>
            </w:r>
            <w:r w:rsidR="00290CC5" w:rsidRPr="00A72404">
              <w:rPr>
                <w:rFonts w:cs="Arial"/>
                <w:sz w:val="24"/>
              </w:rPr>
              <w:t xml:space="preserve">№ </w:t>
            </w:r>
            <w:r w:rsidR="00B318CF" w:rsidRPr="00A72404">
              <w:rPr>
                <w:rFonts w:cs="Arial"/>
                <w:sz w:val="24"/>
              </w:rPr>
              <w:t>9</w:t>
            </w:r>
            <w:r w:rsidRPr="00A72404">
              <w:rPr>
                <w:rFonts w:cs="Arial"/>
                <w:sz w:val="24"/>
              </w:rPr>
              <w:t xml:space="preserve"> – </w:t>
            </w:r>
            <w:r w:rsidR="00B318CF" w:rsidRPr="00A72404">
              <w:rPr>
                <w:rFonts w:cs="Arial"/>
                <w:sz w:val="24"/>
              </w:rPr>
              <w:t>Схема проезда</w:t>
            </w:r>
            <w:r w:rsidRPr="00A72404">
              <w:rPr>
                <w:rFonts w:cs="Arial"/>
                <w:sz w:val="24"/>
              </w:rPr>
              <w:t>;</w:t>
            </w:r>
          </w:p>
          <w:p w14:paraId="39389B91" w14:textId="7871A637" w:rsidR="002B1ECA" w:rsidRPr="002B1ECA" w:rsidRDefault="002B1ECA" w:rsidP="00B318CF">
            <w:pPr>
              <w:rPr>
                <w:rFonts w:cs="Arial"/>
                <w:sz w:val="24"/>
              </w:rPr>
            </w:pPr>
            <w:r w:rsidRPr="00A72404">
              <w:rPr>
                <w:rFonts w:cs="Arial"/>
                <w:sz w:val="24"/>
              </w:rPr>
              <w:t xml:space="preserve">11. Приложение </w:t>
            </w:r>
            <w:r w:rsidR="00B318CF" w:rsidRPr="00A72404">
              <w:rPr>
                <w:rFonts w:cs="Arial"/>
                <w:sz w:val="24"/>
              </w:rPr>
              <w:t>№ 10</w:t>
            </w:r>
            <w:r w:rsidRPr="00A72404">
              <w:rPr>
                <w:rFonts w:cs="Arial"/>
                <w:sz w:val="24"/>
              </w:rPr>
              <w:t xml:space="preserve">- </w:t>
            </w:r>
            <w:r w:rsidR="00B318CF" w:rsidRPr="00A72404">
              <w:rPr>
                <w:rFonts w:cs="Arial"/>
                <w:sz w:val="24"/>
              </w:rPr>
              <w:t>Технологический регламент расследования причин отказов погружного оборудования в ООО «КанБайкал»;</w:t>
            </w:r>
          </w:p>
        </w:tc>
      </w:tr>
    </w:tbl>
    <w:p w14:paraId="76ED8096" w14:textId="77777777" w:rsidR="00895518" w:rsidRDefault="00895518"/>
    <w:p w14:paraId="106AEDF6" w14:textId="77777777" w:rsidR="001A68F7" w:rsidRDefault="001A68F7"/>
    <w:p w14:paraId="7137A665" w14:textId="77777777" w:rsidR="001A68F7" w:rsidRPr="00397A13" w:rsidRDefault="001A68F7" w:rsidP="001A68F7">
      <w:pPr>
        <w:rPr>
          <w:sz w:val="24"/>
        </w:rPr>
      </w:pPr>
      <w:r>
        <w:rPr>
          <w:sz w:val="24"/>
        </w:rPr>
        <w:t xml:space="preserve">Начальник ПТО                                                                                          </w:t>
      </w:r>
      <w:r>
        <w:rPr>
          <w:sz w:val="24"/>
        </w:rPr>
        <w:tab/>
        <w:t xml:space="preserve"> </w:t>
      </w:r>
      <w:r>
        <w:rPr>
          <w:sz w:val="24"/>
        </w:rPr>
        <w:tab/>
        <w:t>П.П. Павлюк</w:t>
      </w:r>
    </w:p>
    <w:p w14:paraId="6FCF2916" w14:textId="77777777" w:rsidR="007706D0" w:rsidRDefault="007706D0">
      <w:r>
        <w:t xml:space="preserve"> </w:t>
      </w:r>
    </w:p>
    <w:p w14:paraId="28CA6FD0" w14:textId="77777777" w:rsidR="007706D0" w:rsidRDefault="007706D0"/>
    <w:p w14:paraId="5F47C953" w14:textId="17207054" w:rsidR="007706D0" w:rsidRPr="003F3C2D" w:rsidRDefault="007706D0" w:rsidP="001D400B">
      <w:pPr>
        <w:pStyle w:val="a3"/>
        <w:ind w:left="0"/>
        <w:contextualSpacing w:val="0"/>
        <w:jc w:val="both"/>
        <w:rPr>
          <w:sz w:val="28"/>
          <w:szCs w:val="28"/>
          <w:highlight w:val="green"/>
        </w:rPr>
      </w:pPr>
    </w:p>
    <w:sectPr w:rsidR="007706D0" w:rsidRPr="003F3C2D" w:rsidSect="00353280">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5C51"/>
    <w:multiLevelType w:val="hybridMultilevel"/>
    <w:tmpl w:val="A1025AD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 w15:restartNumberingAfterBreak="0">
    <w:nsid w:val="0BB66BF3"/>
    <w:multiLevelType w:val="hybridMultilevel"/>
    <w:tmpl w:val="1B96A78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169D31DD"/>
    <w:multiLevelType w:val="multilevel"/>
    <w:tmpl w:val="5DAC2652"/>
    <w:lvl w:ilvl="0">
      <w:start w:val="1"/>
      <w:numFmt w:val="decimal"/>
      <w:lvlText w:val="3.2.13.%1"/>
      <w:lvlJc w:val="left"/>
      <w:pPr>
        <w:ind w:left="360" w:hanging="360"/>
      </w:pPr>
      <w:rPr>
        <w:rFonts w:hint="default"/>
      </w:rPr>
    </w:lvl>
    <w:lvl w:ilvl="1">
      <w:start w:val="1"/>
      <w:numFmt w:val="decimal"/>
      <w:lvlText w:val="%1.%2"/>
      <w:lvlJc w:val="left"/>
      <w:pPr>
        <w:ind w:left="1038" w:hanging="360"/>
      </w:pPr>
      <w:rPr>
        <w:rFonts w:hint="default"/>
      </w:rPr>
    </w:lvl>
    <w:lvl w:ilvl="2">
      <w:start w:val="1"/>
      <w:numFmt w:val="decimal"/>
      <w:lvlText w:val="3.2.11.%3"/>
      <w:lvlJc w:val="left"/>
      <w:pPr>
        <w:ind w:left="2076" w:hanging="720"/>
      </w:pPr>
      <w:rPr>
        <w:rFonts w:hint="default"/>
        <w:sz w:val="24"/>
        <w:szCs w:val="24"/>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3" w15:restartNumberingAfterBreak="0">
    <w:nsid w:val="21D64456"/>
    <w:multiLevelType w:val="hybridMultilevel"/>
    <w:tmpl w:val="D2C2E89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2CAC7BB7"/>
    <w:multiLevelType w:val="hybridMultilevel"/>
    <w:tmpl w:val="4BC4ED1E"/>
    <w:lvl w:ilvl="0" w:tplc="268AFDCA">
      <w:start w:val="1"/>
      <w:numFmt w:val="decimal"/>
      <w:lvlText w:val="%1."/>
      <w:lvlJc w:val="left"/>
      <w:pPr>
        <w:ind w:left="502" w:hanging="360"/>
      </w:pPr>
      <w:rPr>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2A06528"/>
    <w:multiLevelType w:val="hybridMultilevel"/>
    <w:tmpl w:val="19BEE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66D27B7"/>
    <w:multiLevelType w:val="hybridMultilevel"/>
    <w:tmpl w:val="C3E0D9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468A71FC"/>
    <w:multiLevelType w:val="hybridMultilevel"/>
    <w:tmpl w:val="48E840DE"/>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8" w15:restartNumberingAfterBreak="0">
    <w:nsid w:val="49923B5F"/>
    <w:multiLevelType w:val="hybridMultilevel"/>
    <w:tmpl w:val="B66243B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5AB652B4"/>
    <w:multiLevelType w:val="hybridMultilevel"/>
    <w:tmpl w:val="D348FB64"/>
    <w:lvl w:ilvl="0" w:tplc="6618258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5E6A33"/>
    <w:multiLevelType w:val="hybridMultilevel"/>
    <w:tmpl w:val="19BEE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E213328"/>
    <w:multiLevelType w:val="multilevel"/>
    <w:tmpl w:val="977E2310"/>
    <w:lvl w:ilvl="0">
      <w:start w:val="3"/>
      <w:numFmt w:val="decimal"/>
      <w:lvlText w:val="3.2.14.%1"/>
      <w:lvlJc w:val="left"/>
      <w:pPr>
        <w:ind w:left="360" w:hanging="360"/>
      </w:pPr>
      <w:rPr>
        <w:rFonts w:hint="default"/>
      </w:rPr>
    </w:lvl>
    <w:lvl w:ilvl="1">
      <w:start w:val="1"/>
      <w:numFmt w:val="decimal"/>
      <w:lvlText w:val="%1.%2"/>
      <w:lvlJc w:val="left"/>
      <w:pPr>
        <w:ind w:left="1038" w:hanging="360"/>
      </w:pPr>
      <w:rPr>
        <w:rFonts w:hint="default"/>
      </w:rPr>
    </w:lvl>
    <w:lvl w:ilvl="2">
      <w:start w:val="1"/>
      <w:numFmt w:val="decimal"/>
      <w:lvlText w:val="%1.%2.%3"/>
      <w:lvlJc w:val="left"/>
      <w:pPr>
        <w:ind w:left="2076" w:hanging="720"/>
      </w:pPr>
      <w:rPr>
        <w:rFonts w:hint="default"/>
        <w:sz w:val="24"/>
        <w:szCs w:val="24"/>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12" w15:restartNumberingAfterBreak="0">
    <w:nsid w:val="723E06CE"/>
    <w:multiLevelType w:val="hybridMultilevel"/>
    <w:tmpl w:val="57F27B2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8"/>
  </w:num>
  <w:num w:numId="2">
    <w:abstractNumId w:val="3"/>
  </w:num>
  <w:num w:numId="3">
    <w:abstractNumId w:val="6"/>
  </w:num>
  <w:num w:numId="4">
    <w:abstractNumId w:val="1"/>
  </w:num>
  <w:num w:numId="5">
    <w:abstractNumId w:val="12"/>
  </w:num>
  <w:num w:numId="6">
    <w:abstractNumId w:val="11"/>
  </w:num>
  <w:num w:numId="7">
    <w:abstractNumId w:val="2"/>
  </w:num>
  <w:num w:numId="8">
    <w:abstractNumId w:val="7"/>
  </w:num>
  <w:num w:numId="9">
    <w:abstractNumId w:val="5"/>
  </w:num>
  <w:num w:numId="10">
    <w:abstractNumId w:val="0"/>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1C"/>
    <w:rsid w:val="000139BA"/>
    <w:rsid w:val="000565BD"/>
    <w:rsid w:val="0007726D"/>
    <w:rsid w:val="000B4E3B"/>
    <w:rsid w:val="000B5412"/>
    <w:rsid w:val="000E5E81"/>
    <w:rsid w:val="0010036C"/>
    <w:rsid w:val="0010661D"/>
    <w:rsid w:val="001112B1"/>
    <w:rsid w:val="001552C9"/>
    <w:rsid w:val="00195FC9"/>
    <w:rsid w:val="001A4D43"/>
    <w:rsid w:val="001A68F7"/>
    <w:rsid w:val="001B32E4"/>
    <w:rsid w:val="001B485F"/>
    <w:rsid w:val="001D1F73"/>
    <w:rsid w:val="001D400B"/>
    <w:rsid w:val="001F414C"/>
    <w:rsid w:val="001F64AB"/>
    <w:rsid w:val="001F72C8"/>
    <w:rsid w:val="00247105"/>
    <w:rsid w:val="00262089"/>
    <w:rsid w:val="00281FC7"/>
    <w:rsid w:val="00283203"/>
    <w:rsid w:val="00290CC5"/>
    <w:rsid w:val="00291C98"/>
    <w:rsid w:val="00294779"/>
    <w:rsid w:val="00297E2D"/>
    <w:rsid w:val="002A7BCE"/>
    <w:rsid w:val="002B19DC"/>
    <w:rsid w:val="002B1ECA"/>
    <w:rsid w:val="002B33AB"/>
    <w:rsid w:val="002C2C22"/>
    <w:rsid w:val="00353280"/>
    <w:rsid w:val="00355E51"/>
    <w:rsid w:val="00360A77"/>
    <w:rsid w:val="00377964"/>
    <w:rsid w:val="00382016"/>
    <w:rsid w:val="0039717B"/>
    <w:rsid w:val="003A3F9F"/>
    <w:rsid w:val="003C7793"/>
    <w:rsid w:val="003D5B93"/>
    <w:rsid w:val="003F3C2D"/>
    <w:rsid w:val="00410A2E"/>
    <w:rsid w:val="0046756E"/>
    <w:rsid w:val="00471498"/>
    <w:rsid w:val="004D71B0"/>
    <w:rsid w:val="004F641E"/>
    <w:rsid w:val="00501D75"/>
    <w:rsid w:val="0051181A"/>
    <w:rsid w:val="00512F3E"/>
    <w:rsid w:val="0055306F"/>
    <w:rsid w:val="005624A4"/>
    <w:rsid w:val="0056272F"/>
    <w:rsid w:val="0057585C"/>
    <w:rsid w:val="005867D1"/>
    <w:rsid w:val="00590BEE"/>
    <w:rsid w:val="005B56EC"/>
    <w:rsid w:val="005B7CDA"/>
    <w:rsid w:val="005E00BF"/>
    <w:rsid w:val="005E7558"/>
    <w:rsid w:val="00650B75"/>
    <w:rsid w:val="006916A6"/>
    <w:rsid w:val="006B162C"/>
    <w:rsid w:val="006C4115"/>
    <w:rsid w:val="006F18B0"/>
    <w:rsid w:val="0071397C"/>
    <w:rsid w:val="00717EE3"/>
    <w:rsid w:val="00722163"/>
    <w:rsid w:val="00737ACD"/>
    <w:rsid w:val="007706D0"/>
    <w:rsid w:val="007779EE"/>
    <w:rsid w:val="007B4BBF"/>
    <w:rsid w:val="007F7DE2"/>
    <w:rsid w:val="00826387"/>
    <w:rsid w:val="00886ABA"/>
    <w:rsid w:val="00895518"/>
    <w:rsid w:val="008A0575"/>
    <w:rsid w:val="008B17A4"/>
    <w:rsid w:val="008E2CA6"/>
    <w:rsid w:val="009045E2"/>
    <w:rsid w:val="009060E3"/>
    <w:rsid w:val="00914A10"/>
    <w:rsid w:val="00932344"/>
    <w:rsid w:val="00955DB4"/>
    <w:rsid w:val="009C750F"/>
    <w:rsid w:val="009D541C"/>
    <w:rsid w:val="009E53D2"/>
    <w:rsid w:val="00A07D63"/>
    <w:rsid w:val="00A10308"/>
    <w:rsid w:val="00A20381"/>
    <w:rsid w:val="00A31131"/>
    <w:rsid w:val="00A419F4"/>
    <w:rsid w:val="00A72404"/>
    <w:rsid w:val="00A838D2"/>
    <w:rsid w:val="00A9458F"/>
    <w:rsid w:val="00AA48E6"/>
    <w:rsid w:val="00AE0234"/>
    <w:rsid w:val="00AE34CA"/>
    <w:rsid w:val="00B06668"/>
    <w:rsid w:val="00B234E5"/>
    <w:rsid w:val="00B318CF"/>
    <w:rsid w:val="00B45BDC"/>
    <w:rsid w:val="00B87823"/>
    <w:rsid w:val="00C00953"/>
    <w:rsid w:val="00C1140D"/>
    <w:rsid w:val="00C201A1"/>
    <w:rsid w:val="00C70CB2"/>
    <w:rsid w:val="00D42D6D"/>
    <w:rsid w:val="00D4730C"/>
    <w:rsid w:val="00D5750F"/>
    <w:rsid w:val="00D9121F"/>
    <w:rsid w:val="00DE3149"/>
    <w:rsid w:val="00E036BA"/>
    <w:rsid w:val="00E1170C"/>
    <w:rsid w:val="00E4232D"/>
    <w:rsid w:val="00E44A16"/>
    <w:rsid w:val="00E47ABC"/>
    <w:rsid w:val="00E61BC7"/>
    <w:rsid w:val="00EC3B67"/>
    <w:rsid w:val="00EE3DC5"/>
    <w:rsid w:val="00EF39C0"/>
    <w:rsid w:val="00F4316D"/>
    <w:rsid w:val="00F54A33"/>
    <w:rsid w:val="00F566B9"/>
    <w:rsid w:val="00F728EE"/>
    <w:rsid w:val="00FA0A53"/>
    <w:rsid w:val="00FB1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AA0D"/>
  <w15:docId w15:val="{CF4515A0-00FB-493F-866B-E08CF2E0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28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53280"/>
    <w:pPr>
      <w:keepNext/>
      <w:jc w:val="center"/>
      <w:outlineLvl w:val="0"/>
    </w:pPr>
    <w:rPr>
      <w:b/>
      <w:szCs w:val="20"/>
    </w:rPr>
  </w:style>
  <w:style w:type="paragraph" w:styleId="2">
    <w:name w:val="heading 2"/>
    <w:basedOn w:val="a"/>
    <w:next w:val="a"/>
    <w:link w:val="20"/>
    <w:qFormat/>
    <w:rsid w:val="00353280"/>
    <w:pPr>
      <w:keepNext/>
      <w:tabs>
        <w:tab w:val="left" w:pos="4962"/>
      </w:tabs>
      <w:ind w:right="-398"/>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3280"/>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353280"/>
    <w:rPr>
      <w:rFonts w:ascii="Times New Roman" w:eastAsia="Times New Roman" w:hAnsi="Times New Roman" w:cs="Times New Roman"/>
      <w:sz w:val="28"/>
      <w:szCs w:val="20"/>
      <w:lang w:eastAsia="ru-RU"/>
    </w:rPr>
  </w:style>
  <w:style w:type="paragraph" w:styleId="3">
    <w:name w:val="Body Text 3"/>
    <w:basedOn w:val="a"/>
    <w:link w:val="30"/>
    <w:rsid w:val="00353280"/>
    <w:rPr>
      <w:szCs w:val="20"/>
    </w:rPr>
  </w:style>
  <w:style w:type="character" w:customStyle="1" w:styleId="30">
    <w:name w:val="Основной текст 3 Знак"/>
    <w:basedOn w:val="a0"/>
    <w:link w:val="3"/>
    <w:rsid w:val="00353280"/>
    <w:rPr>
      <w:rFonts w:ascii="Times New Roman" w:eastAsia="Times New Roman" w:hAnsi="Times New Roman" w:cs="Times New Roman"/>
      <w:sz w:val="28"/>
      <w:szCs w:val="20"/>
      <w:lang w:eastAsia="ru-RU"/>
    </w:rPr>
  </w:style>
  <w:style w:type="paragraph" w:styleId="a3">
    <w:name w:val="List Paragraph"/>
    <w:basedOn w:val="a"/>
    <w:uiPriority w:val="34"/>
    <w:qFormat/>
    <w:rsid w:val="00895518"/>
    <w:pPr>
      <w:ind w:left="720"/>
      <w:contextualSpacing/>
    </w:pPr>
    <w:rPr>
      <w:sz w:val="20"/>
      <w:szCs w:val="20"/>
    </w:rPr>
  </w:style>
  <w:style w:type="character" w:styleId="a4">
    <w:name w:val="annotation reference"/>
    <w:basedOn w:val="a0"/>
    <w:uiPriority w:val="99"/>
    <w:semiHidden/>
    <w:unhideWhenUsed/>
    <w:rsid w:val="0071397C"/>
    <w:rPr>
      <w:sz w:val="16"/>
      <w:szCs w:val="16"/>
    </w:rPr>
  </w:style>
  <w:style w:type="paragraph" w:styleId="a5">
    <w:name w:val="annotation text"/>
    <w:basedOn w:val="a"/>
    <w:link w:val="a6"/>
    <w:uiPriority w:val="99"/>
    <w:semiHidden/>
    <w:unhideWhenUsed/>
    <w:rsid w:val="0071397C"/>
    <w:rPr>
      <w:sz w:val="20"/>
      <w:szCs w:val="20"/>
    </w:rPr>
  </w:style>
  <w:style w:type="character" w:customStyle="1" w:styleId="a6">
    <w:name w:val="Текст примечания Знак"/>
    <w:basedOn w:val="a0"/>
    <w:link w:val="a5"/>
    <w:uiPriority w:val="99"/>
    <w:semiHidden/>
    <w:rsid w:val="0071397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71397C"/>
    <w:rPr>
      <w:b/>
      <w:bCs/>
    </w:rPr>
  </w:style>
  <w:style w:type="character" w:customStyle="1" w:styleId="a8">
    <w:name w:val="Тема примечания Знак"/>
    <w:basedOn w:val="a6"/>
    <w:link w:val="a7"/>
    <w:uiPriority w:val="99"/>
    <w:semiHidden/>
    <w:rsid w:val="0071397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71397C"/>
    <w:rPr>
      <w:rFonts w:ascii="Segoe UI" w:hAnsi="Segoe UI" w:cs="Segoe UI"/>
      <w:sz w:val="18"/>
      <w:szCs w:val="18"/>
    </w:rPr>
  </w:style>
  <w:style w:type="character" w:customStyle="1" w:styleId="aa">
    <w:name w:val="Текст выноски Знак"/>
    <w:basedOn w:val="a0"/>
    <w:link w:val="a9"/>
    <w:uiPriority w:val="99"/>
    <w:semiHidden/>
    <w:rsid w:val="007139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16598-4441-4169-9897-0935824E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13</Pages>
  <Words>5181</Words>
  <Characters>29537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Павлюк Павел Павлович</dc:creator>
  <cp:lastModifiedBy>Хамидулин Саяр Гаярович</cp:lastModifiedBy>
  <cp:revision>34</cp:revision>
  <cp:lastPrinted>2018-07-09T09:32:00Z</cp:lastPrinted>
  <dcterms:created xsi:type="dcterms:W3CDTF">2018-07-06T09:46:00Z</dcterms:created>
  <dcterms:modified xsi:type="dcterms:W3CDTF">2018-07-10T08:02:00Z</dcterms:modified>
</cp:coreProperties>
</file>